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国厚金融资产管理股份有限公司</w:t>
      </w:r>
    </w:p>
    <w:p>
      <w:pPr>
        <w:jc w:val="center"/>
        <w:rPr>
          <w:rFonts w:hint="eastAsia"/>
        </w:rPr>
      </w:pPr>
      <w:r>
        <w:rPr>
          <w:rFonts w:hint="eastAsia"/>
        </w:rPr>
        <w:t>其他企业 金融业 200-500人 安徽省合肥市蜀山区</w:t>
      </w:r>
    </w:p>
    <w:p>
      <w:pPr>
        <w:jc w:val="center"/>
        <w:rPr>
          <w:rFonts w:hint="eastAsia"/>
        </w:rPr>
      </w:pPr>
    </w:p>
    <w:p>
      <w:pPr>
        <w:ind w:firstLine="2730" w:firstLineChars="1300"/>
        <w:jc w:val="both"/>
        <w:rPr>
          <w:rFonts w:hint="eastAsia"/>
        </w:rPr>
      </w:pPr>
      <w:r>
        <w:rPr>
          <w:rFonts w:hint="eastAsia"/>
        </w:rPr>
        <w:t>本科及以上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2020-12-31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职位描述</w:t>
      </w:r>
    </w:p>
    <w:p>
      <w:pPr>
        <w:jc w:val="both"/>
        <w:rPr>
          <w:rFonts w:hint="eastAsia"/>
        </w:rPr>
      </w:pPr>
      <w:r>
        <w:rPr>
          <w:rFonts w:hint="eastAsia"/>
        </w:rPr>
        <w:t>岗位职责：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1.主要负责各类不良资产尽调、收购及处置等工作；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2.负责商业化业务市场开拓、参与项目的评估与考察、负责交易结构的设计；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3.对项目进行投资可行性进行分析，完成项目投资报告；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4.基础报表数据的统计和分析，工作文案的初步草拟，特管基础业务的督导和跟进；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5.协助法审跟进重大法律诉讼案件的处理。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任职要求：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1.通过国家司法考试或统一法律职业资格考试，持有CPA、CFA、FRM等证书者优先考虑。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2.有较好的业务学习分析能力，具备一定文案功底，有法律实践经验者优先考虑；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3.政法类院校或重点高校法律专业优先考虑。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4.能独立实施开展工作，具备较好的市场开拓、学习、沟通和协作能力；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5.工作积极主动，抗压能力强，能够适应出差需求，富有团队精神。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职位类别:金融/银行/保险/证券/投资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/>
        </w:rPr>
      </w:pPr>
      <w:r>
        <w:rPr>
          <w:rFonts w:hint="eastAsia"/>
        </w:rPr>
        <w:t>专业要求:经济学,法学,管理学</w:t>
      </w:r>
    </w:p>
    <w:p>
      <w:pPr>
        <w:jc w:val="both"/>
        <w:rPr>
          <w:rFonts w:hint="eastAsia"/>
        </w:rPr>
      </w:pPr>
      <w:bookmarkStart w:id="0" w:name="_GoBack"/>
      <w:bookmarkEnd w:id="0"/>
    </w:p>
    <w:p>
      <w:pPr>
        <w:jc w:val="both"/>
        <w:rPr>
          <w:rFonts w:hint="eastAsia"/>
        </w:rPr>
      </w:pPr>
      <w:r>
        <w:rPr>
          <w:rFonts w:hint="eastAsia"/>
        </w:rPr>
        <w:t>联系人：赵界</w:t>
      </w:r>
    </w:p>
    <w:p>
      <w:pPr>
        <w:jc w:val="both"/>
        <w:rPr>
          <w:rFonts w:hint="eastAsia"/>
        </w:rPr>
      </w:pPr>
      <w:r>
        <w:rPr>
          <w:rFonts w:hint="eastAsia"/>
        </w:rPr>
        <w:t>联系电话：</w:t>
      </w:r>
    </w:p>
    <w:p>
      <w:pPr>
        <w:jc w:val="both"/>
        <w:rPr>
          <w:rFonts w:hint="eastAsia"/>
        </w:rPr>
      </w:pPr>
      <w:r>
        <w:rPr>
          <w:rFonts w:hint="eastAsia"/>
        </w:rPr>
        <w:t>电子邮箱：hr@gohoamc.com</w:t>
      </w:r>
    </w:p>
    <w:p>
      <w:p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9C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2020-12-21T00:24:20Z</dcterms:created>
  <dc:creator>Administrator</dc:creator>
  <cp:lastModifiedBy>蛋妮儿</cp:lastModifiedBy>
  <dcterms:modified xsi:type="dcterms:W3CDTF">2020-12-21T00:25:53Z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