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eastAsia="黑体"/>
          <w:lang w:val="en-US" w:eastAsia="zh-CN"/>
        </w:rPr>
      </w:pPr>
      <w:bookmarkStart w:id="0" w:name="_GoBack"/>
      <w:r>
        <w:rPr>
          <w:rFonts w:hint="eastAsia"/>
        </w:rPr>
        <w:t>杭州金蟾蜍投资管理有限公司</w:t>
      </w:r>
      <w:r>
        <w:rPr>
          <w:rFonts w:hint="eastAsia"/>
          <w:lang w:val="en-US" w:eastAsia="zh-CN"/>
        </w:rPr>
        <w:t>2021招聘信息</w:t>
      </w:r>
    </w:p>
    <w:bookmarkEnd w:id="0"/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</w:rPr>
        <w:t>其他企业 金融业 浙江省杭州市上城区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t>2021-07-30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Theme="minor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t>公司简介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Theme="minorEastAsia"/>
          <w:b/>
          <w:bCs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杭州金蟾蜍投资管理有限公司是华东地区投研、交易实力较强的阳光私募管理人（基金业协会注册号P1014730），专注于国内二级市场，打造以人为本的企业文化和扁平化的组织架构，全力以赴地为投资者创造更佳的收益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Theme="minor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招聘信息</w:t>
      </w:r>
      <w:r>
        <w:rPr>
          <w:rFonts w:hint="eastAsia"/>
          <w:lang w:eastAsia="zh-CN"/>
        </w:rPr>
        <w:t>：</w:t>
      </w:r>
      <w:r>
        <w:rPr>
          <w:rFonts w:hint="eastAsia" w:eastAsiaTheme="minorEastAsia"/>
          <w:lang w:eastAsia="zh-CN"/>
        </w:rPr>
        <w:t>股票研究员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职位描述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工作内容：公告和新股研究，通过阅读分析公司公告和招股说明书，挖掘潜在投资机会 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工作地点：杭州钱江新城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招聘要求：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1、理工科（计算机、电子、数学、物理）和金融类专业优先，要求数理逻辑强，对国家政策、新闻事件和股市之间的关联有很强的敏感度，对股票估值有一定的了解。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2、能够快速学习和理解不同的行业（尤其是新兴行业），阅读理解能力强，清晰的语言表达以及提炼能力。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3、诚信正直，勤奋抗压，能适应高强度工作，通常晚上需要阅读公告或研究报告并提取投资机会。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4、2021年毕业的本科或者研究生在校生，有志于从事证券投资行业，特别优秀的非应届也可以。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我们能提供：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1、成功买方的研究思维和交易体系训练及培养。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2、正式员工月薪1-2万，还有丰厚的业绩提成，对于表现出色的员工，可以提供24个月以上的年终奖，上不封顶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有意者请发个人简历至wangh@jccasset.com，后续会统一安排笔试、面试。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职位类别:金融/银行/保险/证券/投资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专业要求:经济学,理学,工学,机械工程,管理学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联系人：孙佳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电子邮箱：wangh@jccasset.com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E1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2021-01-04T01:06:13Z</dcterms:created>
  <dc:creator>Administrator</dc:creator>
  <cp:lastModifiedBy>蛋妮儿</cp:lastModifiedBy>
  <dcterms:modified xsi:type="dcterms:W3CDTF">2021-01-04T01:11:56Z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