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319B3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Style w:val="a5"/>
          <w:rFonts w:hint="eastAsia"/>
          <w:color w:val="333333"/>
          <w:sz w:val="21"/>
          <w:szCs w:val="21"/>
        </w:rPr>
        <w:t>公司简介：</w:t>
      </w:r>
    </w:p>
    <w:p w14:paraId="559DCADB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中国银河证券股份有限公司（简称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中国银河、银河证券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，以下简称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公司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，股票代码：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06881.HK</w:t>
      </w:r>
      <w:r>
        <w:rPr>
          <w:rFonts w:hint="eastAsia"/>
          <w:color w:val="333333"/>
          <w:sz w:val="18"/>
          <w:szCs w:val="18"/>
        </w:rPr>
        <w:t>）是中国证券行业领先的综合性金融服务提供商，提供经纪、销售和交易、投资银行等综合证券服务。</w:t>
      </w:r>
    </w:p>
    <w:p w14:paraId="217C23CE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>2007</w:t>
      </w:r>
      <w:r>
        <w:rPr>
          <w:rFonts w:hint="eastAsia"/>
          <w:color w:val="333333"/>
          <w:sz w:val="18"/>
          <w:szCs w:val="18"/>
        </w:rPr>
        <w:t>年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1</w:t>
      </w:r>
      <w:r>
        <w:rPr>
          <w:rFonts w:hint="eastAsia"/>
          <w:color w:val="333333"/>
          <w:sz w:val="18"/>
          <w:szCs w:val="18"/>
        </w:rPr>
        <w:t>月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26</w:t>
      </w:r>
      <w:r>
        <w:rPr>
          <w:rFonts w:hint="eastAsia"/>
          <w:color w:val="333333"/>
          <w:sz w:val="18"/>
          <w:szCs w:val="18"/>
        </w:rPr>
        <w:t>日，公司经中国证监会批准，由中国银河金融控股有限责任公司作为主发起人，联合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4</w:t>
      </w:r>
      <w:r>
        <w:rPr>
          <w:rFonts w:hint="eastAsia"/>
          <w:color w:val="333333"/>
          <w:sz w:val="18"/>
          <w:szCs w:val="18"/>
        </w:rPr>
        <w:t>家国内机构投资者共同发起正式成立。中央汇金投资有限责任公司为公司实际控制人。公司本部设在北京，注册资本为人民币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9,537,258,757</w:t>
      </w:r>
      <w:r>
        <w:rPr>
          <w:rFonts w:hint="eastAsia"/>
          <w:color w:val="333333"/>
          <w:sz w:val="18"/>
          <w:szCs w:val="18"/>
        </w:rPr>
        <w:t>元。截至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2017</w:t>
      </w:r>
      <w:r>
        <w:rPr>
          <w:rFonts w:hint="eastAsia"/>
          <w:color w:val="333333"/>
          <w:sz w:val="18"/>
          <w:szCs w:val="18"/>
        </w:rPr>
        <w:t>年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6</w:t>
      </w:r>
      <w:r>
        <w:rPr>
          <w:rFonts w:hint="eastAsia"/>
          <w:color w:val="333333"/>
          <w:sz w:val="18"/>
          <w:szCs w:val="18"/>
        </w:rPr>
        <w:t>月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30</w:t>
      </w:r>
      <w:r>
        <w:rPr>
          <w:rFonts w:hint="eastAsia"/>
          <w:color w:val="333333"/>
          <w:sz w:val="18"/>
          <w:szCs w:val="18"/>
        </w:rPr>
        <w:t>日，公司共有员工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9,281</w:t>
      </w:r>
      <w:r>
        <w:rPr>
          <w:rFonts w:hint="eastAsia"/>
          <w:color w:val="333333"/>
          <w:sz w:val="18"/>
          <w:szCs w:val="18"/>
        </w:rPr>
        <w:t>人。</w:t>
      </w:r>
    </w:p>
    <w:p w14:paraId="32764D0F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公司的经营宗旨是：根据国家法律法规、方针政策及国际惯例，致力开拓证券业务，秉承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忠诚、包容、创新、卓越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的企业精神和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客户至上、员工为本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的经营理念，坚持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创造价值、增长财富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的企业使命，倾力打造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“</w:t>
      </w:r>
      <w:r>
        <w:rPr>
          <w:rFonts w:hint="eastAsia"/>
          <w:color w:val="333333"/>
          <w:sz w:val="18"/>
          <w:szCs w:val="18"/>
        </w:rPr>
        <w:t>一流服务、最佳投行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”</w:t>
      </w:r>
      <w:r>
        <w:rPr>
          <w:rFonts w:hint="eastAsia"/>
          <w:color w:val="333333"/>
          <w:sz w:val="18"/>
          <w:szCs w:val="18"/>
        </w:rPr>
        <w:t>，实现股东长期利益和公司价值的最大化，促进、支持国民经济和证券市场的发展。</w:t>
      </w:r>
    </w:p>
    <w:p w14:paraId="7F770D44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公司的经营范围为：证券经纪；证券投资咨询；与证券交易、证券投资活动有关的财务顾问；证券承销与保荐；证券自营；融资融券；开放式证券投资基金代销；为银河期货经纪公司提供中间介绍业务；代销金融产品业务；保险兼业代理业务；证券投资基金托管业务；中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  <w:r>
        <w:rPr>
          <w:rFonts w:hint="eastAsia"/>
          <w:color w:val="333333"/>
          <w:sz w:val="18"/>
          <w:szCs w:val="18"/>
        </w:rPr>
        <w:t>国证监会批准的其他业务。</w:t>
      </w:r>
    </w:p>
    <w:p w14:paraId="1544DB39" w14:textId="77777777" w:rsid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公司旗下拥有银河创新资本管理有限公司、中国银河国际金融控股有限公司、银河期货有限公司、</w:t>
      </w:r>
      <w:proofErr w:type="gramStart"/>
      <w:r>
        <w:rPr>
          <w:rFonts w:hint="eastAsia"/>
          <w:color w:val="333333"/>
          <w:sz w:val="18"/>
          <w:szCs w:val="18"/>
        </w:rPr>
        <w:t>银河金汇证券</w:t>
      </w:r>
      <w:proofErr w:type="gramEnd"/>
      <w:r>
        <w:rPr>
          <w:rFonts w:hint="eastAsia"/>
          <w:color w:val="333333"/>
          <w:sz w:val="18"/>
          <w:szCs w:val="18"/>
        </w:rPr>
        <w:t>资产管理有限公司和银河源汇投资有限公司。</w:t>
      </w:r>
    </w:p>
    <w:p w14:paraId="707C36B6" w14:textId="07D24956" w:rsidR="00D0002B" w:rsidRPr="00D0002B" w:rsidRDefault="00D0002B" w:rsidP="00D0002B">
      <w:pPr>
        <w:pStyle w:val="a4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hint="eastAsia"/>
          <w:color w:val="333333"/>
          <w:sz w:val="18"/>
          <w:szCs w:val="18"/>
        </w:rPr>
        <w:t>公司于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2013</w:t>
      </w:r>
      <w:r>
        <w:rPr>
          <w:rFonts w:hint="eastAsia"/>
          <w:color w:val="333333"/>
          <w:sz w:val="18"/>
          <w:szCs w:val="18"/>
        </w:rPr>
        <w:t>年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5</w:t>
      </w:r>
      <w:r>
        <w:rPr>
          <w:rFonts w:hint="eastAsia"/>
          <w:color w:val="333333"/>
          <w:sz w:val="18"/>
          <w:szCs w:val="18"/>
        </w:rPr>
        <w:t>月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22</w:t>
      </w:r>
      <w:r>
        <w:rPr>
          <w:rFonts w:hint="eastAsia"/>
          <w:color w:val="333333"/>
          <w:sz w:val="18"/>
          <w:szCs w:val="18"/>
        </w:rPr>
        <w:t>日在香港联合交易所上市，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2015</w:t>
      </w:r>
      <w:r>
        <w:rPr>
          <w:rFonts w:hint="eastAsia"/>
          <w:color w:val="333333"/>
          <w:sz w:val="18"/>
          <w:szCs w:val="18"/>
        </w:rPr>
        <w:t>年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5</w:t>
      </w:r>
      <w:r>
        <w:rPr>
          <w:rFonts w:hint="eastAsia"/>
          <w:color w:val="333333"/>
          <w:sz w:val="18"/>
          <w:szCs w:val="18"/>
        </w:rPr>
        <w:t>月完成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H</w:t>
      </w:r>
      <w:r>
        <w:rPr>
          <w:rFonts w:hint="eastAsia"/>
          <w:color w:val="333333"/>
          <w:sz w:val="18"/>
          <w:szCs w:val="18"/>
        </w:rPr>
        <w:t>股配售。控股股东为中国银河金融控股有限责任公司。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2017</w:t>
      </w:r>
      <w:r>
        <w:rPr>
          <w:rFonts w:hint="eastAsia"/>
          <w:color w:val="333333"/>
          <w:sz w:val="18"/>
          <w:szCs w:val="18"/>
        </w:rPr>
        <w:t>年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1</w:t>
      </w:r>
      <w:r>
        <w:rPr>
          <w:rFonts w:hint="eastAsia"/>
          <w:color w:val="333333"/>
          <w:sz w:val="18"/>
          <w:szCs w:val="18"/>
        </w:rPr>
        <w:t>月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A</w:t>
      </w:r>
      <w:r>
        <w:rPr>
          <w:rFonts w:hint="eastAsia"/>
          <w:color w:val="333333"/>
          <w:sz w:val="18"/>
          <w:szCs w:val="18"/>
        </w:rPr>
        <w:t>股上市。</w:t>
      </w:r>
      <w:bookmarkStart w:id="0" w:name="_GoBack"/>
      <w:bookmarkEnd w:id="0"/>
    </w:p>
    <w:p w14:paraId="4368E531" w14:textId="77777777" w:rsid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27BE3B51" w14:textId="77777777" w:rsid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4F9C4CCD" w14:textId="77777777" w:rsid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514999FE" w14:textId="47F6515E" w:rsidR="00D0002B" w:rsidRP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D0002B">
        <w:rPr>
          <w:rFonts w:ascii="微软雅黑" w:eastAsia="微软雅黑" w:hAnsi="微软雅黑" w:cs="宋体" w:hint="eastAsia"/>
          <w:color w:val="333333"/>
          <w:kern w:val="0"/>
          <w:szCs w:val="21"/>
        </w:rPr>
        <w:t>职位(1): 机构业务岗    </w:t>
      </w:r>
      <w:hyperlink r:id="rId4" w:history="1">
        <w:r w:rsidRPr="00D0002B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D0002B" w:rsidRPr="00D0002B" w14:paraId="29A01B69" w14:textId="77777777" w:rsidTr="00D000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A58B6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CE1B7FF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5C99B6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D81C06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BFB8E3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724CB83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浙江省 杭州市</w:t>
            </w:r>
          </w:p>
        </w:tc>
      </w:tr>
      <w:tr w:rsidR="00D0002B" w:rsidRPr="00D0002B" w14:paraId="2E641BA3" w14:textId="77777777" w:rsidTr="00D000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E48552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7F8648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F349BE1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04CD99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450B7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6D5AD3E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金融业务人员   </w:t>
            </w:r>
          </w:p>
        </w:tc>
      </w:tr>
      <w:tr w:rsidR="00D0002B" w:rsidRPr="00D0002B" w14:paraId="40276856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84F635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4E63FB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硕士毕业</w:t>
            </w:r>
          </w:p>
        </w:tc>
      </w:tr>
      <w:tr w:rsidR="00D0002B" w:rsidRPr="00D0002B" w14:paraId="6B8294BA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DA73B3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95664E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  </w:t>
            </w:r>
          </w:p>
        </w:tc>
      </w:tr>
      <w:tr w:rsidR="00D0002B" w:rsidRPr="00D0002B" w14:paraId="2639DCF8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B908DF9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3A33A3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完善的薪酬体制和福利待遇：底薪+福利+绩效+年终奖+</w:t>
            </w:r>
            <w:proofErr w:type="gramStart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六险二</w:t>
            </w:r>
            <w:proofErr w:type="gramEnd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双休 岗位职责： 1、负责开拓客户资源，对现有客户进行管理和维护，完成营业部下达的 任务指标； 2、维护核心客户和VIP客户，为客户提供财富管理； 3、协同公司资源负责向客户提供专业化服务； 4、负责基于机构客户投融资需求的各项业务拓展和承揽工作； 5、负责高净值客户的财富管理业务开发和落地。 任职要求： 1、全日制大学硕士研究生学历，条件特别优秀的可放宽至本科，国外院校须经教育部认证。 2.专业要求：经济学类、金融类、工商管理类、数学类及理工类相关专业。 3.为人诚实守信，具有优秀的人品、优秀的执业道德，没有违法违规等不良记录。 4.了解金融、经济、管理、法律等知识，掌握市场营销、投资理财、相关法律法规等方面的专业知识和一定能力。 5.必须具备证券从业资格（通过证券从业资格考试）。</w:t>
            </w:r>
          </w:p>
        </w:tc>
        <w:tc>
          <w:tcPr>
            <w:tcW w:w="0" w:type="auto"/>
            <w:vAlign w:val="center"/>
            <w:hideMark/>
          </w:tcPr>
          <w:p w14:paraId="67FDF326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65F377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4DEED8A" w14:textId="77777777" w:rsidR="00D0002B" w:rsidRPr="00D0002B" w:rsidRDefault="00D0002B" w:rsidP="00D0002B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14:paraId="474B79A2" w14:textId="77777777" w:rsidR="00D0002B" w:rsidRP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0002B">
        <w:rPr>
          <w:rFonts w:ascii="微软雅黑" w:eastAsia="微软雅黑" w:hAnsi="微软雅黑" w:cs="宋体" w:hint="eastAsia"/>
          <w:color w:val="333333"/>
          <w:kern w:val="0"/>
          <w:szCs w:val="21"/>
        </w:rPr>
        <w:t>职位(2): 理财经理岗    </w:t>
      </w:r>
      <w:hyperlink r:id="rId5" w:history="1">
        <w:r w:rsidRPr="00D0002B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D0002B" w:rsidRPr="00D0002B" w14:paraId="7B77E867" w14:textId="77777777" w:rsidTr="00D000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586260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6D9CC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6246E0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E9D3C56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208184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715695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浙江省 杭州市</w:t>
            </w:r>
          </w:p>
        </w:tc>
      </w:tr>
      <w:tr w:rsidR="00D0002B" w:rsidRPr="00D0002B" w14:paraId="5FBB52D1" w14:textId="77777777" w:rsidTr="00D000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1BAC8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AB6B3A6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16C3C5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61159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85FE1A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471E06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金融业务人员   </w:t>
            </w:r>
          </w:p>
        </w:tc>
      </w:tr>
      <w:tr w:rsidR="00D0002B" w:rsidRPr="00D0002B" w14:paraId="4A0D14C0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06515F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1093A44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博士毕业</w:t>
            </w:r>
          </w:p>
        </w:tc>
      </w:tr>
      <w:tr w:rsidR="00D0002B" w:rsidRPr="00D0002B" w14:paraId="3A4BCD4E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E1DF9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E4C9061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  </w:t>
            </w:r>
          </w:p>
        </w:tc>
      </w:tr>
      <w:tr w:rsidR="00D0002B" w:rsidRPr="00D0002B" w14:paraId="345AE7C7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90FEAA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AAB14F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完善的薪酬体制和福利待遇：底薪+福利+绩效+年终奖+</w:t>
            </w:r>
            <w:proofErr w:type="gramStart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六险二</w:t>
            </w:r>
            <w:proofErr w:type="gramEnd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双休 岗位职责： 1、负责对现有客户进行管理和维护，开拓新客户资源，完成营业部下达的 任务指标； 2、维护核心客户和VIP客户，为客户提供财富管理； 3、协同公司资源负责向客户提供专业化服务。 任职要求： 1、全日制研究生学历、应届和往届均可，条件优秀的可放宽至本科，国外院校须经教育部认证。 2.专业要求：经济学类、金融类、工商管理类、数学类及理工类相关专业。 3.为人诚实守信，具有优秀的人品、优秀的执业道德，没有违法违规等不良记录。 4.了解金融、经济、管理、法律等知识，掌握市场营销、投资理财、相关法律法规等方面的专业知识和一定能力。 5.必须具备证券从业资格（通过证券从业资格考试）。</w:t>
            </w:r>
          </w:p>
        </w:tc>
        <w:tc>
          <w:tcPr>
            <w:tcW w:w="0" w:type="auto"/>
            <w:vAlign w:val="center"/>
            <w:hideMark/>
          </w:tcPr>
          <w:p w14:paraId="296101F6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95012E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E7A7B43" w14:textId="77777777" w:rsidR="00D0002B" w:rsidRPr="00D0002B" w:rsidRDefault="00D0002B" w:rsidP="00D0002B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14:paraId="5BD77522" w14:textId="77777777" w:rsidR="00D0002B" w:rsidRP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0002B">
        <w:rPr>
          <w:rFonts w:ascii="微软雅黑" w:eastAsia="微软雅黑" w:hAnsi="微软雅黑" w:cs="宋体" w:hint="eastAsia"/>
          <w:color w:val="333333"/>
          <w:kern w:val="0"/>
          <w:szCs w:val="21"/>
        </w:rPr>
        <w:t>职位(3): 柜台业务岗    </w:t>
      </w:r>
      <w:hyperlink r:id="rId6" w:history="1">
        <w:r w:rsidRPr="00D0002B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D0002B" w:rsidRPr="00D0002B" w14:paraId="4A7C9404" w14:textId="77777777" w:rsidTr="00D000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3B5713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2C633D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8BF6A30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599E49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31A311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EDAC9CE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浙江省 杭州市</w:t>
            </w:r>
          </w:p>
        </w:tc>
      </w:tr>
      <w:tr w:rsidR="00D0002B" w:rsidRPr="00D0002B" w14:paraId="140DDDB8" w14:textId="77777777" w:rsidTr="00D000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847466E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65AFC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15E3A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3CC3105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819076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490049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金融业务人员   </w:t>
            </w:r>
          </w:p>
        </w:tc>
      </w:tr>
      <w:tr w:rsidR="00D0002B" w:rsidRPr="00D0002B" w14:paraId="028E5BFB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FF97C9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6EDFD9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本科毕业</w:t>
            </w:r>
          </w:p>
        </w:tc>
      </w:tr>
      <w:tr w:rsidR="00D0002B" w:rsidRPr="00D0002B" w14:paraId="355FCB8E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A6B5EFD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427C93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  </w:t>
            </w:r>
          </w:p>
        </w:tc>
      </w:tr>
      <w:tr w:rsidR="00D0002B" w:rsidRPr="00D0002B" w14:paraId="127A2C9C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710C873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E6B0A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完善的薪酬体制和福利待遇：底薪+福利+绩效+年终奖+</w:t>
            </w:r>
            <w:proofErr w:type="gramStart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六险二</w:t>
            </w:r>
            <w:proofErr w:type="gramEnd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双休 岗位职责：1.按照公司相关制度、流程负责客户账户的开立、变更、转撤、注销等工作，确保业务符合规范； 2.负责客户资料真实性、合法性和完整性的审核工作，防范营业部柜台业务操作风险； 3.临柜客户或业务人员的查</w:t>
            </w: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询及咨询工作； 4.对本岗位单据、凭证、资料进行整理、核对、归档入库，做好影像、扫描资料及时传送； 5.完成营业部交办的其他任务。 任职要求： 1、全日制大学本科及以上学历、应届往届均可，国外院校须经教育部认证。 2.专业要求：经济学类、金融类、工商管理类、数学类及理工类相关专业。 3.为人诚实守信，具有优秀的人品、优秀的执业道德，没有违法违规等不良记录。 4.了解金融、经济、管理、法律等知识，掌握市场营销、投资理财、相关法律法规等方面的专业知识和一定能力。 5.具备证券从业资格（通过证券从业资格考试）优先考虑。</w:t>
            </w:r>
          </w:p>
        </w:tc>
        <w:tc>
          <w:tcPr>
            <w:tcW w:w="0" w:type="auto"/>
            <w:vAlign w:val="center"/>
            <w:hideMark/>
          </w:tcPr>
          <w:p w14:paraId="4213DE72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4984D9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40E23DA" w14:textId="77777777" w:rsidR="00D0002B" w:rsidRPr="00D0002B" w:rsidRDefault="00D0002B" w:rsidP="00D0002B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</w:p>
    <w:p w14:paraId="5D825176" w14:textId="77777777" w:rsidR="00D0002B" w:rsidRPr="00D0002B" w:rsidRDefault="00D0002B" w:rsidP="00D0002B">
      <w:pPr>
        <w:widowControl/>
        <w:spacing w:line="45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D0002B">
        <w:rPr>
          <w:rFonts w:ascii="微软雅黑" w:eastAsia="微软雅黑" w:hAnsi="微软雅黑" w:cs="宋体" w:hint="eastAsia"/>
          <w:color w:val="333333"/>
          <w:kern w:val="0"/>
          <w:szCs w:val="21"/>
        </w:rPr>
        <w:t>职位(4): 机构业务总监    </w:t>
      </w:r>
      <w:hyperlink r:id="rId7" w:history="1">
        <w:r w:rsidRPr="00D0002B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D0002B" w:rsidRPr="00D0002B" w14:paraId="5ECAA516" w14:textId="77777777" w:rsidTr="00D0002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7C120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CC818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9273A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6BDCC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301BC1A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499E3F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浙江省 杭州市</w:t>
            </w:r>
          </w:p>
        </w:tc>
      </w:tr>
      <w:tr w:rsidR="00D0002B" w:rsidRPr="00D0002B" w14:paraId="5FE7D1E1" w14:textId="77777777" w:rsidTr="00D0002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2C2598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AB019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68379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B28CDD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76E210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6F5D48C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金融业务人员   </w:t>
            </w:r>
          </w:p>
        </w:tc>
      </w:tr>
      <w:tr w:rsidR="00D0002B" w:rsidRPr="00D0002B" w14:paraId="2A68CCA5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B6B887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5F345E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本科毕业</w:t>
            </w:r>
          </w:p>
        </w:tc>
      </w:tr>
      <w:tr w:rsidR="00D0002B" w:rsidRPr="00D0002B" w14:paraId="622753AB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7FAF42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733E3B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   </w:t>
            </w:r>
          </w:p>
        </w:tc>
      </w:tr>
      <w:tr w:rsidR="00D0002B" w:rsidRPr="00D0002B" w14:paraId="0F3A965B" w14:textId="77777777" w:rsidTr="00D0002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C1B917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7E66566" w14:textId="77777777" w:rsidR="00D0002B" w:rsidRPr="00D0002B" w:rsidRDefault="00D0002B" w:rsidP="00D0002B">
            <w:pPr>
              <w:widowControl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完善的薪酬体制和福利待遇：底薪+福利+绩效+年终奖+</w:t>
            </w:r>
            <w:proofErr w:type="gramStart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六险二</w:t>
            </w:r>
            <w:proofErr w:type="gramEnd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双休 岗位职责： 1、负责机构业务客户开发维护，了解客户需求，发掘投资机会并为其提供投融资建议； 2、负责调研上市公司，开拓私募基金的</w:t>
            </w:r>
            <w:proofErr w:type="gramStart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定增类</w:t>
            </w:r>
            <w:proofErr w:type="gramEnd"/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股权质押融资业务； 3、负责开拓银行、信托、保险、基金等金融机构，开展基金销售、托管、经纪服务等业务合作； 4、负责维护各类机构客户，挖掘客户需求信息，组织资源向客户提供综合金融服务。 任职要求： 1、年龄35</w:t>
            </w:r>
            <w:r w:rsidRPr="00D0002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周岁以下，全日制本科以上学历，条件特别优秀者可适当放宽； 2、具有证券从业资格，3年以上相关从业经验； 3、具有3年以上证券、基金、信托、商业银行等相关工作经验者优先； 4、有银行、私募、上市公司，基金子公司和信托等相关资源者优先考虑。</w:t>
            </w:r>
          </w:p>
        </w:tc>
        <w:tc>
          <w:tcPr>
            <w:tcW w:w="0" w:type="auto"/>
            <w:vAlign w:val="center"/>
            <w:hideMark/>
          </w:tcPr>
          <w:p w14:paraId="1CCCBCD1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7471B1" w14:textId="77777777" w:rsidR="00D0002B" w:rsidRPr="00D0002B" w:rsidRDefault="00D0002B" w:rsidP="00D0002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17979BB" w14:textId="77777777" w:rsidR="00E61A0F" w:rsidRPr="00D0002B" w:rsidRDefault="00E61A0F"/>
    <w:sectPr w:rsidR="00E61A0F" w:rsidRPr="00D00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B3"/>
    <w:rsid w:val="00386A6F"/>
    <w:rsid w:val="003F23B3"/>
    <w:rsid w:val="0053565F"/>
    <w:rsid w:val="00C762BA"/>
    <w:rsid w:val="00D0002B"/>
    <w:rsid w:val="00E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C8B2"/>
  <w15:chartTrackingRefBased/>
  <w15:docId w15:val="{4848531D-3480-4D4E-A2AE-1081375A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0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00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00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</cp:revision>
  <dcterms:created xsi:type="dcterms:W3CDTF">2020-03-11T14:16:00Z</dcterms:created>
  <dcterms:modified xsi:type="dcterms:W3CDTF">2020-03-11T14:17:00Z</dcterms:modified>
</cp:coreProperties>
</file>