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B45" w:rsidRPr="00602B45" w:rsidRDefault="00602B45" w:rsidP="00602B45">
      <w:pPr>
        <w:widowControl/>
        <w:spacing w:line="450" w:lineRule="atLeast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602B45">
        <w:rPr>
          <w:rFonts w:ascii="microsoft yahei" w:eastAsia="宋体" w:hAnsi="microsoft yahei" w:cs="宋体"/>
          <w:color w:val="333333"/>
          <w:kern w:val="0"/>
          <w:szCs w:val="21"/>
        </w:rPr>
        <w:t>职位</w:t>
      </w:r>
      <w:r w:rsidRPr="00602B45">
        <w:rPr>
          <w:rFonts w:ascii="microsoft yahei" w:eastAsia="宋体" w:hAnsi="microsoft yahei" w:cs="宋体"/>
          <w:color w:val="333333"/>
          <w:kern w:val="0"/>
          <w:szCs w:val="21"/>
        </w:rPr>
        <w:t xml:space="preserve">(1): </w:t>
      </w:r>
      <w:r w:rsidRPr="00602B45">
        <w:rPr>
          <w:rFonts w:ascii="microsoft yahei" w:eastAsia="宋体" w:hAnsi="microsoft yahei" w:cs="宋体"/>
          <w:color w:val="333333"/>
          <w:kern w:val="0"/>
          <w:szCs w:val="21"/>
        </w:rPr>
        <w:t>合规专员</w:t>
      </w:r>
      <w:r w:rsidRPr="00602B45">
        <w:rPr>
          <w:rFonts w:ascii="microsoft yahei" w:eastAsia="宋体" w:hAnsi="microsoft yahei" w:cs="宋体"/>
          <w:color w:val="333333"/>
          <w:kern w:val="0"/>
          <w:szCs w:val="21"/>
        </w:rPr>
        <w:t>    </w:t>
      </w:r>
      <w:hyperlink r:id="rId5" w:history="1">
        <w:r w:rsidRPr="00602B45">
          <w:rPr>
            <w:rFonts w:ascii="microsoft yahei" w:eastAsia="宋体" w:hAnsi="microsoft yahei" w:cs="宋体"/>
            <w:color w:val="0000FF"/>
            <w:kern w:val="0"/>
            <w:szCs w:val="21"/>
          </w:rPr>
          <w:t>投个简历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"/>
        <w:gridCol w:w="1033"/>
        <w:gridCol w:w="1033"/>
        <w:gridCol w:w="1033"/>
        <w:gridCol w:w="1033"/>
        <w:gridCol w:w="3422"/>
        <w:gridCol w:w="14"/>
        <w:gridCol w:w="6"/>
      </w:tblGrid>
      <w:tr w:rsidR="00602B45" w:rsidRPr="00602B45" w:rsidTr="00602B45">
        <w:trPr>
          <w:gridAfter w:val="2"/>
          <w:trHeight w:val="480"/>
        </w:trPr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工作类型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全职招聘信息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需求人数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其他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(1)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工作所在地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浙江省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嘉兴市</w:t>
            </w:r>
          </w:p>
        </w:tc>
      </w:tr>
      <w:tr w:rsidR="00602B45" w:rsidRPr="00602B45" w:rsidTr="00602B45">
        <w:trPr>
          <w:gridAfter w:val="2"/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外语语种要求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英语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月薪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(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元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6000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职位类别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金融业务人员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   </w:t>
            </w:r>
          </w:p>
        </w:tc>
      </w:tr>
      <w:tr w:rsidR="00602B45" w:rsidRPr="00602B45" w:rsidTr="00602B45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学历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本科毕业</w:t>
            </w:r>
          </w:p>
        </w:tc>
      </w:tr>
      <w:tr w:rsidR="00602B45" w:rsidRPr="00602B45" w:rsidTr="00602B45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专业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   </w:t>
            </w:r>
          </w:p>
        </w:tc>
      </w:tr>
      <w:tr w:rsidR="00602B45" w:rsidRPr="00602B45" w:rsidTr="00602B45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职位描述</w:t>
            </w:r>
          </w:p>
        </w:tc>
        <w:tc>
          <w:tcPr>
            <w:tcW w:w="0" w:type="auto"/>
            <w:gridSpan w:val="5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1.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持续跟踪法律法规、监管规定和行业自律规则的变化，在公司内进行宣导。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2.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负责与相关部门沟通协调，制订落实法律法规的实施方案、管理办法、实施细则。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3.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负责保持与人民银行等机构的日常工作联系，及时记录各类监管文件的要求并形成报告。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4.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编写合规案例和宣传材料，组织落实合规培训和宣传项目。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5.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对公司新产品、新业务、新流程进行合规评估，提交合规评审报告，事前规避风险。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6.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为管理层和业务部门的经营活动提供合规咨询、意见和建议，支持业务稳健发展</w:t>
            </w:r>
          </w:p>
        </w:tc>
        <w:tc>
          <w:tcPr>
            <w:tcW w:w="0" w:type="auto"/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602B45" w:rsidRPr="00602B45" w:rsidRDefault="00602B45" w:rsidP="00602B45">
      <w:pPr>
        <w:widowControl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</w:p>
    <w:p w:rsidR="00602B45" w:rsidRPr="00602B45" w:rsidRDefault="00602B45" w:rsidP="00602B45">
      <w:pPr>
        <w:widowControl/>
        <w:spacing w:line="450" w:lineRule="atLeast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602B45">
        <w:rPr>
          <w:rFonts w:ascii="microsoft yahei" w:eastAsia="宋体" w:hAnsi="microsoft yahei" w:cs="宋体"/>
          <w:color w:val="333333"/>
          <w:kern w:val="0"/>
          <w:szCs w:val="21"/>
        </w:rPr>
        <w:t>职位</w:t>
      </w:r>
      <w:r w:rsidRPr="00602B45">
        <w:rPr>
          <w:rFonts w:ascii="microsoft yahei" w:eastAsia="宋体" w:hAnsi="microsoft yahei" w:cs="宋体"/>
          <w:color w:val="333333"/>
          <w:kern w:val="0"/>
          <w:szCs w:val="21"/>
        </w:rPr>
        <w:t xml:space="preserve">(2): </w:t>
      </w:r>
      <w:r w:rsidRPr="00602B45">
        <w:rPr>
          <w:rFonts w:ascii="microsoft yahei" w:eastAsia="宋体" w:hAnsi="microsoft yahei" w:cs="宋体"/>
          <w:color w:val="333333"/>
          <w:kern w:val="0"/>
          <w:szCs w:val="21"/>
        </w:rPr>
        <w:t>财富顾问</w:t>
      </w:r>
      <w:r w:rsidRPr="00602B45">
        <w:rPr>
          <w:rFonts w:ascii="microsoft yahei" w:eastAsia="宋体" w:hAnsi="microsoft yahei" w:cs="宋体"/>
          <w:color w:val="333333"/>
          <w:kern w:val="0"/>
          <w:szCs w:val="21"/>
        </w:rPr>
        <w:t>    </w:t>
      </w:r>
      <w:hyperlink r:id="rId6" w:history="1">
        <w:r w:rsidRPr="00602B45">
          <w:rPr>
            <w:rFonts w:ascii="microsoft yahei" w:eastAsia="宋体" w:hAnsi="microsoft yahei" w:cs="宋体"/>
            <w:color w:val="0000FF"/>
            <w:kern w:val="0"/>
            <w:szCs w:val="21"/>
          </w:rPr>
          <w:t>投个简历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"/>
        <w:gridCol w:w="1033"/>
        <w:gridCol w:w="1033"/>
        <w:gridCol w:w="1033"/>
        <w:gridCol w:w="1033"/>
        <w:gridCol w:w="3422"/>
        <w:gridCol w:w="14"/>
        <w:gridCol w:w="6"/>
      </w:tblGrid>
      <w:tr w:rsidR="00602B45" w:rsidRPr="00602B45" w:rsidTr="00602B45">
        <w:trPr>
          <w:gridAfter w:val="2"/>
          <w:trHeight w:val="480"/>
        </w:trPr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工作类型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全职招聘信息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需求人数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其他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(1)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工作所在地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浙江省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嘉兴市</w:t>
            </w:r>
          </w:p>
        </w:tc>
      </w:tr>
      <w:tr w:rsidR="00602B45" w:rsidRPr="00602B45" w:rsidTr="00602B45">
        <w:trPr>
          <w:gridAfter w:val="2"/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外语语种要求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英语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月薪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(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元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10000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职位类别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金融业务人员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   </w:t>
            </w:r>
          </w:p>
        </w:tc>
      </w:tr>
      <w:tr w:rsidR="00602B45" w:rsidRPr="00602B45" w:rsidTr="00602B45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学历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本科毕业</w:t>
            </w:r>
          </w:p>
        </w:tc>
      </w:tr>
      <w:tr w:rsidR="00602B45" w:rsidRPr="00602B45" w:rsidTr="00602B45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专业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   </w:t>
            </w:r>
          </w:p>
        </w:tc>
      </w:tr>
      <w:tr w:rsidR="00602B45" w:rsidRPr="00602B45" w:rsidTr="00602B45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职位描述</w:t>
            </w:r>
          </w:p>
        </w:tc>
        <w:tc>
          <w:tcPr>
            <w:tcW w:w="0" w:type="auto"/>
            <w:gridSpan w:val="5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1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名下客户服务及开发工作；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2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拓展融资融券，期权，股票质押，托管外包，企业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IPO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，企业发债，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ABS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等增值业务；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3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客户资产配置工作，投资咨询业务；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4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、新客户的开发与维护。</w:t>
            </w:r>
          </w:p>
        </w:tc>
        <w:tc>
          <w:tcPr>
            <w:tcW w:w="0" w:type="auto"/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602B45" w:rsidRPr="00602B45" w:rsidRDefault="00602B45" w:rsidP="00602B45">
      <w:pPr>
        <w:widowControl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</w:p>
    <w:p w:rsidR="00602B45" w:rsidRPr="00602B45" w:rsidRDefault="00602B45" w:rsidP="00602B45">
      <w:pPr>
        <w:widowControl/>
        <w:spacing w:line="450" w:lineRule="atLeast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602B45">
        <w:rPr>
          <w:rFonts w:ascii="microsoft yahei" w:eastAsia="宋体" w:hAnsi="microsoft yahei" w:cs="宋体"/>
          <w:color w:val="333333"/>
          <w:kern w:val="0"/>
          <w:szCs w:val="21"/>
        </w:rPr>
        <w:t>职位</w:t>
      </w:r>
      <w:r w:rsidRPr="00602B45">
        <w:rPr>
          <w:rFonts w:ascii="microsoft yahei" w:eastAsia="宋体" w:hAnsi="microsoft yahei" w:cs="宋体"/>
          <w:color w:val="333333"/>
          <w:kern w:val="0"/>
          <w:szCs w:val="21"/>
        </w:rPr>
        <w:t xml:space="preserve">(3): </w:t>
      </w:r>
      <w:r w:rsidRPr="00602B45">
        <w:rPr>
          <w:rFonts w:ascii="microsoft yahei" w:eastAsia="宋体" w:hAnsi="microsoft yahei" w:cs="宋体"/>
          <w:color w:val="333333"/>
          <w:kern w:val="0"/>
          <w:szCs w:val="21"/>
        </w:rPr>
        <w:t>区域经理</w:t>
      </w:r>
      <w:r w:rsidRPr="00602B45">
        <w:rPr>
          <w:rFonts w:ascii="microsoft yahei" w:eastAsia="宋体" w:hAnsi="microsoft yahei" w:cs="宋体"/>
          <w:color w:val="333333"/>
          <w:kern w:val="0"/>
          <w:szCs w:val="21"/>
        </w:rPr>
        <w:t>    </w:t>
      </w:r>
      <w:hyperlink r:id="rId7" w:history="1">
        <w:r w:rsidRPr="00602B45">
          <w:rPr>
            <w:rFonts w:ascii="microsoft yahei" w:eastAsia="宋体" w:hAnsi="microsoft yahei" w:cs="宋体"/>
            <w:color w:val="0000FF"/>
            <w:kern w:val="0"/>
            <w:szCs w:val="21"/>
          </w:rPr>
          <w:t>投个简历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"/>
        <w:gridCol w:w="1033"/>
        <w:gridCol w:w="1033"/>
        <w:gridCol w:w="1033"/>
        <w:gridCol w:w="1033"/>
        <w:gridCol w:w="3422"/>
        <w:gridCol w:w="14"/>
        <w:gridCol w:w="6"/>
      </w:tblGrid>
      <w:tr w:rsidR="00602B45" w:rsidRPr="00602B45" w:rsidTr="00602B45">
        <w:trPr>
          <w:gridAfter w:val="2"/>
          <w:trHeight w:val="480"/>
        </w:trPr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工作类型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全职招聘信息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需求人数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1-5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人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(3)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工作所在地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浙江省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嘉兴市</w:t>
            </w:r>
          </w:p>
        </w:tc>
      </w:tr>
      <w:tr w:rsidR="00602B45" w:rsidRPr="00602B45" w:rsidTr="00602B45">
        <w:trPr>
          <w:gridAfter w:val="2"/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外语语种要求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英语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月薪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(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元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8000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职位类别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金融业务人员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   </w:t>
            </w:r>
          </w:p>
        </w:tc>
      </w:tr>
      <w:tr w:rsidR="00602B45" w:rsidRPr="00602B45" w:rsidTr="00602B45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学历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本科毕业</w:t>
            </w:r>
          </w:p>
        </w:tc>
      </w:tr>
      <w:tr w:rsidR="00602B45" w:rsidRPr="00602B45" w:rsidTr="00602B45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专业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   </w:t>
            </w:r>
          </w:p>
        </w:tc>
      </w:tr>
      <w:tr w:rsidR="00602B45" w:rsidRPr="00602B45" w:rsidTr="00602B45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职位描述</w:t>
            </w:r>
          </w:p>
        </w:tc>
        <w:tc>
          <w:tcPr>
            <w:tcW w:w="0" w:type="auto"/>
            <w:gridSpan w:val="5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1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、组建营销团队，拓展、维护营销渠道；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2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、团队建设，诊断、帮扶、改善、追踪团队中落后的人员，指导帮助客户经理提升业务专业技能；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3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、收集同业竞争情报，定期向市场部反馈市场信息、同业动态；</w:t>
            </w:r>
          </w:p>
        </w:tc>
        <w:tc>
          <w:tcPr>
            <w:tcW w:w="0" w:type="auto"/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602B45" w:rsidRPr="00602B45" w:rsidRDefault="00602B45" w:rsidP="00602B45">
      <w:pPr>
        <w:widowControl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</w:p>
    <w:p w:rsidR="00602B45" w:rsidRPr="00602B45" w:rsidRDefault="00602B45" w:rsidP="00602B45">
      <w:pPr>
        <w:widowControl/>
        <w:spacing w:line="450" w:lineRule="atLeast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602B45">
        <w:rPr>
          <w:rFonts w:ascii="microsoft yahei" w:eastAsia="宋体" w:hAnsi="microsoft yahei" w:cs="宋体"/>
          <w:color w:val="333333"/>
          <w:kern w:val="0"/>
          <w:szCs w:val="21"/>
        </w:rPr>
        <w:t>职位</w:t>
      </w:r>
      <w:r w:rsidRPr="00602B45">
        <w:rPr>
          <w:rFonts w:ascii="microsoft yahei" w:eastAsia="宋体" w:hAnsi="microsoft yahei" w:cs="宋体"/>
          <w:color w:val="333333"/>
          <w:kern w:val="0"/>
          <w:szCs w:val="21"/>
        </w:rPr>
        <w:t xml:space="preserve">(4): </w:t>
      </w:r>
      <w:r w:rsidRPr="00602B45">
        <w:rPr>
          <w:rFonts w:ascii="microsoft yahei" w:eastAsia="宋体" w:hAnsi="microsoft yahei" w:cs="宋体"/>
          <w:color w:val="333333"/>
          <w:kern w:val="0"/>
          <w:szCs w:val="21"/>
        </w:rPr>
        <w:t>客户经理</w:t>
      </w:r>
      <w:r w:rsidRPr="00602B45">
        <w:rPr>
          <w:rFonts w:ascii="microsoft yahei" w:eastAsia="宋体" w:hAnsi="microsoft yahei" w:cs="宋体"/>
          <w:color w:val="333333"/>
          <w:kern w:val="0"/>
          <w:szCs w:val="21"/>
        </w:rPr>
        <w:t>/</w:t>
      </w:r>
      <w:r w:rsidRPr="00602B45">
        <w:rPr>
          <w:rFonts w:ascii="microsoft yahei" w:eastAsia="宋体" w:hAnsi="microsoft yahei" w:cs="宋体"/>
          <w:color w:val="333333"/>
          <w:kern w:val="0"/>
          <w:szCs w:val="21"/>
        </w:rPr>
        <w:t>证券经纪人</w:t>
      </w:r>
      <w:r w:rsidRPr="00602B45">
        <w:rPr>
          <w:rFonts w:ascii="microsoft yahei" w:eastAsia="宋体" w:hAnsi="microsoft yahei" w:cs="宋体"/>
          <w:color w:val="333333"/>
          <w:kern w:val="0"/>
          <w:szCs w:val="21"/>
        </w:rPr>
        <w:t>    </w:t>
      </w:r>
      <w:hyperlink r:id="rId8" w:history="1">
        <w:r w:rsidRPr="00602B45">
          <w:rPr>
            <w:rFonts w:ascii="microsoft yahei" w:eastAsia="宋体" w:hAnsi="microsoft yahei" w:cs="宋体"/>
            <w:color w:val="0000FF"/>
            <w:kern w:val="0"/>
            <w:szCs w:val="21"/>
          </w:rPr>
          <w:t>投个简历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"/>
        <w:gridCol w:w="1033"/>
        <w:gridCol w:w="1033"/>
        <w:gridCol w:w="1033"/>
        <w:gridCol w:w="1033"/>
        <w:gridCol w:w="3422"/>
        <w:gridCol w:w="14"/>
        <w:gridCol w:w="6"/>
      </w:tblGrid>
      <w:tr w:rsidR="00602B45" w:rsidRPr="00602B45" w:rsidTr="00602B45">
        <w:trPr>
          <w:gridAfter w:val="2"/>
          <w:trHeight w:val="480"/>
        </w:trPr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lastRenderedPageBreak/>
              <w:t>工作类型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全职招聘信息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需求人数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1-5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人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(3)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工作所在地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浙江省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嘉兴市</w:t>
            </w:r>
          </w:p>
        </w:tc>
      </w:tr>
      <w:tr w:rsidR="00602B45" w:rsidRPr="00602B45" w:rsidTr="00602B45">
        <w:trPr>
          <w:gridAfter w:val="2"/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外语语种要求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英语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月薪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(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元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5000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职位类别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金融业务人员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   </w:t>
            </w:r>
          </w:p>
        </w:tc>
      </w:tr>
      <w:tr w:rsidR="00602B45" w:rsidRPr="00602B45" w:rsidTr="00602B45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学历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本科毕业</w:t>
            </w:r>
          </w:p>
        </w:tc>
      </w:tr>
      <w:tr w:rsidR="00602B45" w:rsidRPr="00602B45" w:rsidTr="00602B45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专业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   </w:t>
            </w:r>
          </w:p>
        </w:tc>
      </w:tr>
      <w:tr w:rsidR="00602B45" w:rsidRPr="00602B45" w:rsidTr="00602B45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职位描述</w:t>
            </w:r>
          </w:p>
        </w:tc>
        <w:tc>
          <w:tcPr>
            <w:tcW w:w="0" w:type="auto"/>
            <w:gridSpan w:val="5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1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、进行客户开发和客户服务工作；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2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、细分客户，针对不同客户需求提供不同的服务；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3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、具备良好的客户服务意识，良好的品牌及营销策划能力；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4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、有开拓进取精神及团队合作意识，诚实守信；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5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、承揽各类创新业务，如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IPO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、新三板、质押、托管外包、场外期权等；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6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、参加公司组织的各项专业培训，努力提升自身专业度及综合素养，树立优秀企业形象；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7</w:t>
            </w:r>
            <w:r w:rsidRPr="00602B45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、具备一定金融、证券、外汇及营销专业知识者优先。</w:t>
            </w:r>
          </w:p>
        </w:tc>
        <w:tc>
          <w:tcPr>
            <w:tcW w:w="0" w:type="auto"/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02B45" w:rsidRPr="00602B45" w:rsidRDefault="00602B45" w:rsidP="00602B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327B94" w:rsidRDefault="00327B94">
      <w:pPr>
        <w:rPr>
          <w:rFonts w:hint="eastAsia"/>
        </w:rPr>
      </w:pPr>
      <w:bookmarkStart w:id="0" w:name="_GoBack"/>
      <w:bookmarkEnd w:id="0"/>
    </w:p>
    <w:sectPr w:rsidR="00327B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C9A"/>
    <w:rsid w:val="00327B94"/>
    <w:rsid w:val="00602B45"/>
    <w:rsid w:val="0069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02B45"/>
  </w:style>
  <w:style w:type="character" w:styleId="a3">
    <w:name w:val="Hyperlink"/>
    <w:basedOn w:val="a0"/>
    <w:uiPriority w:val="99"/>
    <w:semiHidden/>
    <w:unhideWhenUsed/>
    <w:rsid w:val="00602B4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02B45"/>
  </w:style>
  <w:style w:type="character" w:styleId="a3">
    <w:name w:val="Hyperlink"/>
    <w:basedOn w:val="a0"/>
    <w:uiPriority w:val="99"/>
    <w:semiHidden/>
    <w:unhideWhenUsed/>
    <w:rsid w:val="00602B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7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7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07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14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19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2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0)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5" Type="http://schemas.openxmlformats.org/officeDocument/2006/relationships/hyperlink" Target="javascript:void(0)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1056</Characters>
  <Application>Microsoft Office Word</Application>
  <DocSecurity>0</DocSecurity>
  <Lines>8</Lines>
  <Paragraphs>2</Paragraphs>
  <ScaleCrop>false</ScaleCrop>
  <Company>china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2019-04-10T00:52:00Z</dcterms:created>
  <dcterms:modified xsi:type="dcterms:W3CDTF">2019-04-10T00:52:00Z</dcterms:modified>
</cp:coreProperties>
</file>