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D07147" w14:textId="77777777" w:rsidR="00100383" w:rsidRDefault="00100383" w:rsidP="00100383">
      <w:pPr>
        <w:pStyle w:val="a4"/>
        <w:spacing w:before="0" w:beforeAutospacing="0" w:after="0" w:afterAutospacing="0"/>
        <w:jc w:val="center"/>
        <w:rPr>
          <w:rFonts w:ascii="微软雅黑" w:eastAsia="微软雅黑" w:hAnsi="微软雅黑"/>
          <w:color w:val="333333"/>
          <w:sz w:val="21"/>
          <w:szCs w:val="21"/>
        </w:rPr>
      </w:pPr>
      <w:bookmarkStart w:id="0" w:name="_GoBack"/>
      <w:r>
        <w:rPr>
          <w:rStyle w:val="a5"/>
          <w:rFonts w:ascii="微软雅黑" w:eastAsia="微软雅黑" w:hAnsi="微软雅黑" w:hint="eastAsia"/>
          <w:color w:val="333333"/>
          <w:sz w:val="36"/>
          <w:szCs w:val="36"/>
        </w:rPr>
        <w:t>浙江前程投资股份有限公司招聘简章</w:t>
      </w:r>
    </w:p>
    <w:bookmarkEnd w:id="0"/>
    <w:p w14:paraId="0B9694E7" w14:textId="77777777" w:rsidR="00100383" w:rsidRDefault="00100383" w:rsidP="00100383">
      <w:pPr>
        <w:pStyle w:val="a4"/>
        <w:spacing w:before="0" w:beforeAutospacing="0" w:after="0" w:afterAutospacing="0"/>
        <w:rPr>
          <w:rFonts w:ascii="微软雅黑" w:eastAsia="微软雅黑" w:hAnsi="微软雅黑" w:hint="eastAsia"/>
          <w:color w:val="333333"/>
          <w:sz w:val="21"/>
          <w:szCs w:val="21"/>
        </w:rPr>
      </w:pPr>
      <w:r>
        <w:rPr>
          <w:rStyle w:val="a5"/>
          <w:rFonts w:hint="eastAsia"/>
          <w:color w:val="333333"/>
        </w:rPr>
        <w:t>一、公司简介</w:t>
      </w:r>
    </w:p>
    <w:p w14:paraId="2ADB08CF"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浙江前程投资股份有限公司创立于2003年，注册资本</w:t>
      </w:r>
      <w:r>
        <w:rPr>
          <w:rFonts w:ascii="Calibri" w:hAnsi="Calibri" w:cs="Calibri"/>
          <w:color w:val="333333"/>
        </w:rPr>
        <w:t>2.51</w:t>
      </w:r>
      <w:r>
        <w:rPr>
          <w:rFonts w:hint="eastAsia"/>
          <w:color w:val="333333"/>
        </w:rPr>
        <w:t>亿元，是新希望集团旗下物产板块旗舰企业及国内大宗商品贸易的先行者之一，</w:t>
      </w:r>
      <w:r>
        <w:rPr>
          <w:rFonts w:ascii="Calibri" w:hAnsi="Calibri" w:cs="Calibri"/>
          <w:color w:val="333333"/>
        </w:rPr>
        <w:t>1</w:t>
      </w:r>
      <w:r>
        <w:rPr>
          <w:rFonts w:hint="eastAsia"/>
          <w:color w:val="333333"/>
        </w:rPr>
        <w:t>6年来保持稳健增长与良性发展，连续9年荣列中国企业500强。</w:t>
      </w:r>
    </w:p>
    <w:p w14:paraId="2FEDAB17"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浙江前程拥有500多名高素质员工，本科及以上学历占比超过</w:t>
      </w:r>
      <w:r>
        <w:rPr>
          <w:rFonts w:ascii="Calibri" w:hAnsi="Calibri" w:cs="Calibri"/>
          <w:color w:val="333333"/>
        </w:rPr>
        <w:t>80%</w:t>
      </w:r>
      <w:r>
        <w:rPr>
          <w:rFonts w:hint="eastAsia"/>
          <w:color w:val="333333"/>
        </w:rPr>
        <w:t>，硕士及以上学历占比超过</w:t>
      </w:r>
      <w:r>
        <w:rPr>
          <w:rFonts w:ascii="Calibri" w:hAnsi="Calibri" w:cs="Calibri"/>
          <w:color w:val="333333"/>
        </w:rPr>
        <w:t>15%</w:t>
      </w:r>
      <w:r>
        <w:rPr>
          <w:rFonts w:hint="eastAsia"/>
          <w:color w:val="333333"/>
        </w:rPr>
        <w:t>。公司下辖</w:t>
      </w:r>
      <w:r>
        <w:rPr>
          <w:rFonts w:ascii="Calibri" w:hAnsi="Calibri" w:cs="Calibri"/>
          <w:color w:val="333333"/>
        </w:rPr>
        <w:t>14</w:t>
      </w:r>
      <w:r>
        <w:rPr>
          <w:rFonts w:hint="eastAsia"/>
          <w:color w:val="333333"/>
        </w:rPr>
        <w:t>家专业化运营的一级子公司，在全国建立起</w:t>
      </w:r>
      <w:r>
        <w:rPr>
          <w:rFonts w:ascii="Calibri" w:hAnsi="Calibri" w:cs="Calibri"/>
          <w:color w:val="333333"/>
        </w:rPr>
        <w:t>10000</w:t>
      </w:r>
      <w:r>
        <w:rPr>
          <w:rFonts w:hint="eastAsia"/>
          <w:color w:val="333333"/>
        </w:rPr>
        <w:t>余个客户终端，并与</w:t>
      </w:r>
      <w:r>
        <w:rPr>
          <w:rFonts w:ascii="Calibri" w:hAnsi="Calibri" w:cs="Calibri"/>
          <w:color w:val="333333"/>
        </w:rPr>
        <w:t>50</w:t>
      </w:r>
      <w:r>
        <w:rPr>
          <w:rFonts w:hint="eastAsia"/>
          <w:color w:val="333333"/>
        </w:rPr>
        <w:t>余家世界</w:t>
      </w:r>
      <w:r>
        <w:rPr>
          <w:rFonts w:ascii="Calibri" w:hAnsi="Calibri" w:cs="Calibri"/>
          <w:color w:val="333333"/>
        </w:rPr>
        <w:t>500</w:t>
      </w:r>
      <w:proofErr w:type="gramStart"/>
      <w:r>
        <w:rPr>
          <w:rFonts w:hint="eastAsia"/>
          <w:color w:val="333333"/>
        </w:rPr>
        <w:t>强建立</w:t>
      </w:r>
      <w:proofErr w:type="gramEnd"/>
      <w:r>
        <w:rPr>
          <w:rFonts w:hint="eastAsia"/>
          <w:color w:val="333333"/>
        </w:rPr>
        <w:t>起稳定合作关系，在石化、金属、农产品等领域具备业内领先的全球供应链整合能力，年大宗商品分销能力超过</w:t>
      </w:r>
      <w:r>
        <w:rPr>
          <w:rFonts w:ascii="Calibri" w:hAnsi="Calibri" w:cs="Calibri"/>
          <w:color w:val="333333"/>
        </w:rPr>
        <w:t>1000</w:t>
      </w:r>
      <w:r>
        <w:rPr>
          <w:rFonts w:hint="eastAsia"/>
          <w:color w:val="333333"/>
        </w:rPr>
        <w:t>万吨，年营业收入超420亿，立足浙江，辐射全球。</w:t>
      </w:r>
    </w:p>
    <w:p w14:paraId="4BC96C8B"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浙江前程以“与世界共享美好”为企业使命，以“正道成功，育人立企”为行为准则，以“阳光正向，规范创新，共享价值，共创未来”为价值坚守，致力于打造为一家模式领先，行业一流，以石化和金属为战略核心业务，以农产品为战略新兴业务，兼具贸易服务化、产业化、金融化、大数据化能力的全球性大宗商品供应</w:t>
      </w:r>
      <w:proofErr w:type="gramStart"/>
      <w:r>
        <w:rPr>
          <w:rFonts w:hint="eastAsia"/>
          <w:color w:val="333333"/>
        </w:rPr>
        <w:t>链服务</w:t>
      </w:r>
      <w:proofErr w:type="gramEnd"/>
      <w:r>
        <w:rPr>
          <w:rFonts w:hint="eastAsia"/>
          <w:color w:val="333333"/>
        </w:rPr>
        <w:t>领军企业。</w:t>
      </w:r>
    </w:p>
    <w:p w14:paraId="0955EC83"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 </w:t>
      </w:r>
    </w:p>
    <w:p w14:paraId="405F132A" w14:textId="77777777" w:rsidR="00100383" w:rsidRDefault="00100383" w:rsidP="00100383">
      <w:pPr>
        <w:pStyle w:val="a4"/>
        <w:spacing w:before="0" w:beforeAutospacing="0" w:after="0" w:afterAutospacing="0"/>
        <w:rPr>
          <w:rFonts w:ascii="微软雅黑" w:eastAsia="微软雅黑" w:hAnsi="微软雅黑" w:hint="eastAsia"/>
          <w:color w:val="333333"/>
          <w:sz w:val="21"/>
          <w:szCs w:val="21"/>
        </w:rPr>
      </w:pPr>
      <w:r>
        <w:rPr>
          <w:rFonts w:hint="eastAsia"/>
          <w:b/>
          <w:bCs/>
          <w:color w:val="333333"/>
        </w:rPr>
        <w:t>二、</w:t>
      </w:r>
      <w:proofErr w:type="gramStart"/>
      <w:r>
        <w:rPr>
          <w:rStyle w:val="a5"/>
          <w:rFonts w:hint="eastAsia"/>
          <w:color w:val="333333"/>
        </w:rPr>
        <w:t>校招岗位</w:t>
      </w:r>
      <w:proofErr w:type="gramEnd"/>
    </w:p>
    <w:p w14:paraId="1A6F073B" w14:textId="77777777" w:rsidR="00100383" w:rsidRDefault="00100383" w:rsidP="00100383">
      <w:pPr>
        <w:pStyle w:val="a4"/>
        <w:spacing w:before="0" w:beforeAutospacing="0" w:after="0" w:afterAutospacing="0"/>
        <w:ind w:left="420"/>
        <w:rPr>
          <w:rFonts w:ascii="微软雅黑" w:eastAsia="微软雅黑" w:hAnsi="微软雅黑" w:hint="eastAsia"/>
          <w:color w:val="333333"/>
          <w:sz w:val="21"/>
          <w:szCs w:val="21"/>
        </w:rPr>
      </w:pPr>
      <w:r>
        <w:rPr>
          <w:rStyle w:val="a5"/>
          <w:rFonts w:hint="eastAsia"/>
          <w:color w:val="333333"/>
        </w:rPr>
        <w:t>岗位：业务类（业务员)    工作地点：宁波 上海</w:t>
      </w:r>
    </w:p>
    <w:p w14:paraId="30751529" w14:textId="77777777" w:rsidR="00100383" w:rsidRDefault="00100383" w:rsidP="00100383">
      <w:pPr>
        <w:pStyle w:val="a4"/>
        <w:spacing w:before="0" w:beforeAutospacing="0" w:after="0" w:afterAutospacing="0"/>
        <w:ind w:left="420"/>
        <w:rPr>
          <w:rFonts w:ascii="微软雅黑" w:eastAsia="微软雅黑" w:hAnsi="微软雅黑" w:hint="eastAsia"/>
          <w:color w:val="333333"/>
          <w:sz w:val="21"/>
          <w:szCs w:val="21"/>
        </w:rPr>
      </w:pPr>
      <w:r>
        <w:rPr>
          <w:rStyle w:val="a5"/>
          <w:rFonts w:hint="eastAsia"/>
          <w:color w:val="333333"/>
        </w:rPr>
        <w:t>岗位要求：</w:t>
      </w:r>
    </w:p>
    <w:p w14:paraId="16B99E9D"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1、本科及以上学历，国际贸易、国际商务、金融、英语、化工类专业优先；</w:t>
      </w:r>
    </w:p>
    <w:p w14:paraId="6A06A2E8"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2、具有创新思维，较强的沟通及统筹协调能力，良好的团队精神，自信有冲劲；</w:t>
      </w:r>
    </w:p>
    <w:p w14:paraId="1BA48F20"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3、形象气质佳，英语六级及以上，能够进行日常口语交流。</w:t>
      </w:r>
    </w:p>
    <w:p w14:paraId="1313873C" w14:textId="77777777" w:rsidR="00100383" w:rsidRDefault="00100383" w:rsidP="00100383">
      <w:pPr>
        <w:pStyle w:val="a4"/>
        <w:spacing w:before="0" w:beforeAutospacing="0" w:after="0" w:afterAutospacing="0"/>
        <w:ind w:left="420"/>
        <w:rPr>
          <w:rFonts w:ascii="微软雅黑" w:eastAsia="微软雅黑" w:hAnsi="微软雅黑" w:hint="eastAsia"/>
          <w:color w:val="333333"/>
          <w:sz w:val="21"/>
          <w:szCs w:val="21"/>
        </w:rPr>
      </w:pPr>
      <w:r>
        <w:rPr>
          <w:rStyle w:val="a5"/>
          <w:rFonts w:hint="eastAsia"/>
          <w:color w:val="333333"/>
        </w:rPr>
        <w:t>岗位职责：</w:t>
      </w:r>
    </w:p>
    <w:p w14:paraId="6F37BCA5"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ascii="Calibri" w:eastAsia="微软雅黑" w:hAnsi="Calibri" w:cs="Calibri"/>
          <w:color w:val="333333"/>
        </w:rPr>
        <w:t>1</w:t>
      </w:r>
      <w:r>
        <w:rPr>
          <w:rFonts w:cs="Calibri" w:hint="eastAsia"/>
          <w:color w:val="333333"/>
        </w:rPr>
        <w:t>、负责市场开发与维护（大宗商品）</w:t>
      </w:r>
      <w:r>
        <w:rPr>
          <w:rFonts w:hint="eastAsia"/>
          <w:color w:val="333333"/>
        </w:rPr>
        <w:t>；</w:t>
      </w:r>
    </w:p>
    <w:p w14:paraId="484CFA74"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ascii="Calibri" w:eastAsia="微软雅黑" w:hAnsi="Calibri" w:cs="Calibri"/>
          <w:color w:val="333333"/>
        </w:rPr>
        <w:t>2</w:t>
      </w:r>
      <w:r>
        <w:rPr>
          <w:rFonts w:cs="Calibri" w:hint="eastAsia"/>
          <w:color w:val="333333"/>
        </w:rPr>
        <w:t>、负责与客户进行交流、报价、商务谈判与缔结订单</w:t>
      </w:r>
      <w:r>
        <w:rPr>
          <w:rFonts w:hint="eastAsia"/>
          <w:color w:val="333333"/>
        </w:rPr>
        <w:t>；</w:t>
      </w:r>
    </w:p>
    <w:p w14:paraId="4C311F5D"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ascii="Calibri" w:eastAsia="微软雅黑" w:hAnsi="Calibri" w:cs="Calibri"/>
          <w:color w:val="333333"/>
        </w:rPr>
        <w:t>3</w:t>
      </w:r>
      <w:r>
        <w:rPr>
          <w:rFonts w:cs="Calibri" w:hint="eastAsia"/>
          <w:color w:val="333333"/>
        </w:rPr>
        <w:t>、负责应收货款的催收</w:t>
      </w:r>
      <w:r>
        <w:rPr>
          <w:rFonts w:hint="eastAsia"/>
          <w:color w:val="333333"/>
        </w:rPr>
        <w:t>；</w:t>
      </w:r>
    </w:p>
    <w:p w14:paraId="138D09DB"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ascii="Calibri" w:eastAsia="微软雅黑" w:hAnsi="Calibri" w:cs="Calibri"/>
          <w:color w:val="333333"/>
        </w:rPr>
        <w:t>4</w:t>
      </w:r>
      <w:r>
        <w:rPr>
          <w:rFonts w:cs="Calibri" w:hint="eastAsia"/>
          <w:color w:val="333333"/>
        </w:rPr>
        <w:t>、负责行业市场信息的收集、汇总</w:t>
      </w:r>
      <w:r>
        <w:rPr>
          <w:rFonts w:hint="eastAsia"/>
          <w:color w:val="333333"/>
        </w:rPr>
        <w:t>。</w:t>
      </w:r>
    </w:p>
    <w:p w14:paraId="24BFCC95"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 </w:t>
      </w:r>
    </w:p>
    <w:p w14:paraId="6D18488B" w14:textId="77777777" w:rsidR="00100383" w:rsidRDefault="00100383" w:rsidP="00100383">
      <w:pPr>
        <w:pStyle w:val="a4"/>
        <w:spacing w:before="0" w:beforeAutospacing="0" w:after="0" w:afterAutospacing="0"/>
        <w:ind w:left="420"/>
        <w:rPr>
          <w:rFonts w:ascii="微软雅黑" w:eastAsia="微软雅黑" w:hAnsi="微软雅黑" w:hint="eastAsia"/>
          <w:color w:val="333333"/>
          <w:sz w:val="21"/>
          <w:szCs w:val="21"/>
        </w:rPr>
      </w:pPr>
      <w:r>
        <w:rPr>
          <w:rFonts w:ascii="Wingdings" w:eastAsia="微软雅黑" w:hAnsi="Wingdings"/>
          <w:b/>
          <w:bCs/>
          <w:color w:val="333333"/>
        </w:rPr>
        <w:t> </w:t>
      </w:r>
      <w:r>
        <w:rPr>
          <w:rStyle w:val="a5"/>
          <w:rFonts w:hint="eastAsia"/>
          <w:color w:val="333333"/>
        </w:rPr>
        <w:t>岗位：业务类（业务助理)    工作地点：宁波</w:t>
      </w:r>
    </w:p>
    <w:p w14:paraId="57A3E339" w14:textId="77777777" w:rsidR="00100383" w:rsidRDefault="00100383" w:rsidP="00100383">
      <w:pPr>
        <w:pStyle w:val="a4"/>
        <w:spacing w:before="0" w:beforeAutospacing="0" w:after="0" w:afterAutospacing="0"/>
        <w:ind w:left="420"/>
        <w:rPr>
          <w:rFonts w:ascii="微软雅黑" w:eastAsia="微软雅黑" w:hAnsi="微软雅黑" w:hint="eastAsia"/>
          <w:color w:val="333333"/>
          <w:sz w:val="21"/>
          <w:szCs w:val="21"/>
        </w:rPr>
      </w:pPr>
      <w:r>
        <w:rPr>
          <w:rFonts w:ascii="Wingdings" w:eastAsia="微软雅黑" w:hAnsi="Wingdings"/>
          <w:b/>
          <w:bCs/>
          <w:color w:val="333333"/>
        </w:rPr>
        <w:t> </w:t>
      </w:r>
      <w:r>
        <w:rPr>
          <w:rStyle w:val="a5"/>
          <w:rFonts w:hint="eastAsia"/>
          <w:color w:val="333333"/>
        </w:rPr>
        <w:t>岗位要求：</w:t>
      </w:r>
    </w:p>
    <w:p w14:paraId="4550DCBF"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1、专业不限，国际贸易、国际商务、金融、英语专业或金属材料专业优先，本科及以上学历；</w:t>
      </w:r>
    </w:p>
    <w:p w14:paraId="4A315976"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2、诚实正直、责任心强、细心严谨、勇于挑战、沟通能力强、有团队精神；</w:t>
      </w:r>
    </w:p>
    <w:p w14:paraId="6241E80B"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3、乐观有激情，抗压能力强；</w:t>
      </w:r>
    </w:p>
    <w:p w14:paraId="156FE895"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4、大学英语四级，六级以上优先，熟练使用日常办公软件。</w:t>
      </w:r>
    </w:p>
    <w:p w14:paraId="013A55E7" w14:textId="77777777" w:rsidR="00100383" w:rsidRDefault="00100383" w:rsidP="00100383">
      <w:pPr>
        <w:pStyle w:val="a4"/>
        <w:spacing w:before="0" w:beforeAutospacing="0" w:after="0" w:afterAutospacing="0"/>
        <w:ind w:left="420"/>
        <w:rPr>
          <w:rFonts w:ascii="微软雅黑" w:eastAsia="微软雅黑" w:hAnsi="微软雅黑" w:hint="eastAsia"/>
          <w:color w:val="333333"/>
          <w:sz w:val="21"/>
          <w:szCs w:val="21"/>
        </w:rPr>
      </w:pPr>
      <w:r>
        <w:rPr>
          <w:rStyle w:val="a5"/>
          <w:rFonts w:hint="eastAsia"/>
          <w:color w:val="333333"/>
        </w:rPr>
        <w:t>岗位职责：</w:t>
      </w:r>
    </w:p>
    <w:p w14:paraId="35FE341E"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1、负责贸易采购、销售合同的签订跟踪；</w:t>
      </w:r>
    </w:p>
    <w:p w14:paraId="74223B63"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2、合同执行过程中的内部协调与衔接；</w:t>
      </w:r>
    </w:p>
    <w:p w14:paraId="604D3E1F"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3、</w:t>
      </w:r>
      <w:r>
        <w:rPr>
          <w:rFonts w:ascii="Calibri" w:hAnsi="Calibri" w:cs="Calibri"/>
          <w:color w:val="333333"/>
        </w:rPr>
        <w:t>ERP</w:t>
      </w:r>
      <w:r>
        <w:rPr>
          <w:rFonts w:hint="eastAsia"/>
          <w:color w:val="333333"/>
        </w:rPr>
        <w:t>系统录入，财务数据的相关整理；</w:t>
      </w:r>
    </w:p>
    <w:p w14:paraId="0E552087"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4、结算单据流转。</w:t>
      </w:r>
    </w:p>
    <w:p w14:paraId="72CD98C8"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lastRenderedPageBreak/>
        <w:t>招聘人数：2-3人</w:t>
      </w:r>
    </w:p>
    <w:p w14:paraId="546B2445"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p>
    <w:p w14:paraId="2D5B4F66" w14:textId="77777777" w:rsidR="00100383" w:rsidRDefault="00100383" w:rsidP="00100383">
      <w:pPr>
        <w:rPr>
          <w:rFonts w:ascii="宋体" w:eastAsia="宋体" w:hAnsi="宋体" w:hint="eastAsia"/>
          <w:sz w:val="24"/>
          <w:szCs w:val="24"/>
        </w:rPr>
      </w:pPr>
      <w:r>
        <w:rPr>
          <w:rFonts w:ascii="微软雅黑" w:eastAsia="微软雅黑" w:hAnsi="微软雅黑" w:hint="eastAsia"/>
          <w:color w:val="333333"/>
          <w:szCs w:val="21"/>
        </w:rPr>
        <w:br/>
      </w:r>
    </w:p>
    <w:p w14:paraId="2301B7D9" w14:textId="77777777" w:rsidR="00100383" w:rsidRDefault="00100383" w:rsidP="00100383">
      <w:pPr>
        <w:pStyle w:val="a4"/>
        <w:spacing w:before="0" w:beforeAutospacing="0" w:after="0" w:afterAutospacing="0"/>
        <w:ind w:left="420"/>
        <w:rPr>
          <w:rFonts w:ascii="微软雅黑" w:eastAsia="微软雅黑" w:hAnsi="微软雅黑"/>
          <w:color w:val="333333"/>
          <w:sz w:val="21"/>
          <w:szCs w:val="21"/>
        </w:rPr>
      </w:pPr>
      <w:r>
        <w:rPr>
          <w:rStyle w:val="a5"/>
          <w:rFonts w:hint="eastAsia"/>
          <w:color w:val="333333"/>
        </w:rPr>
        <w:t>招聘岗位：职能类（风控）   工作地点：宁波</w:t>
      </w:r>
    </w:p>
    <w:p w14:paraId="13F6D7BA" w14:textId="77777777" w:rsidR="00100383" w:rsidRDefault="00100383" w:rsidP="00100383">
      <w:pPr>
        <w:pStyle w:val="a4"/>
        <w:spacing w:before="0" w:beforeAutospacing="0" w:after="0" w:afterAutospacing="0"/>
        <w:ind w:left="420"/>
        <w:rPr>
          <w:rFonts w:ascii="微软雅黑" w:eastAsia="微软雅黑" w:hAnsi="微软雅黑" w:hint="eastAsia"/>
          <w:color w:val="333333"/>
          <w:sz w:val="21"/>
          <w:szCs w:val="21"/>
        </w:rPr>
      </w:pPr>
      <w:r>
        <w:rPr>
          <w:rStyle w:val="a5"/>
          <w:rFonts w:hint="eastAsia"/>
          <w:color w:val="333333"/>
        </w:rPr>
        <w:t>岗位要求：</w:t>
      </w:r>
    </w:p>
    <w:p w14:paraId="7FBEB084" w14:textId="77777777" w:rsidR="00100383" w:rsidRDefault="00100383" w:rsidP="00100383">
      <w:pPr>
        <w:pStyle w:val="a4"/>
        <w:spacing w:before="0" w:beforeAutospacing="0" w:after="0" w:afterAutospacing="0"/>
        <w:ind w:left="480"/>
        <w:rPr>
          <w:rFonts w:ascii="微软雅黑" w:eastAsia="微软雅黑" w:hAnsi="微软雅黑" w:hint="eastAsia"/>
          <w:color w:val="333333"/>
          <w:sz w:val="21"/>
          <w:szCs w:val="21"/>
        </w:rPr>
      </w:pPr>
      <w:r>
        <w:rPr>
          <w:rFonts w:ascii="Calibri" w:eastAsia="微软雅黑" w:hAnsi="Calibri" w:cs="Calibri"/>
          <w:color w:val="333333"/>
        </w:rPr>
        <w:t>1</w:t>
      </w:r>
      <w:r>
        <w:rPr>
          <w:rFonts w:hint="eastAsia"/>
          <w:color w:val="333333"/>
        </w:rPr>
        <w:t>、本科及以上学历</w:t>
      </w:r>
      <w:r>
        <w:rPr>
          <w:rFonts w:cs="Calibri" w:hint="eastAsia"/>
          <w:color w:val="333333"/>
        </w:rPr>
        <w:t>，</w:t>
      </w:r>
      <w:r>
        <w:rPr>
          <w:rFonts w:hint="eastAsia"/>
          <w:color w:val="333333"/>
        </w:rPr>
        <w:t>经管类，贸易类，金融类专业优先</w:t>
      </w:r>
      <w:r>
        <w:rPr>
          <w:rFonts w:cs="Calibri" w:hint="eastAsia"/>
          <w:color w:val="333333"/>
        </w:rPr>
        <w:t>；</w:t>
      </w:r>
    </w:p>
    <w:p w14:paraId="5186AFC3" w14:textId="77777777" w:rsidR="00100383" w:rsidRDefault="00100383" w:rsidP="00100383">
      <w:pPr>
        <w:pStyle w:val="a4"/>
        <w:spacing w:before="0" w:beforeAutospacing="0" w:after="0" w:afterAutospacing="0"/>
        <w:ind w:left="480"/>
        <w:rPr>
          <w:rFonts w:ascii="微软雅黑" w:eastAsia="微软雅黑" w:hAnsi="微软雅黑" w:hint="eastAsia"/>
          <w:color w:val="333333"/>
          <w:sz w:val="21"/>
          <w:szCs w:val="21"/>
        </w:rPr>
      </w:pPr>
      <w:r>
        <w:rPr>
          <w:rFonts w:hint="eastAsia"/>
          <w:color w:val="333333"/>
        </w:rPr>
        <w:t>2、</w:t>
      </w:r>
      <w:r>
        <w:rPr>
          <w:rFonts w:cs="Calibri" w:hint="eastAsia"/>
          <w:color w:val="333333"/>
        </w:rPr>
        <w:t>有较强的</w:t>
      </w:r>
      <w:r>
        <w:rPr>
          <w:rFonts w:hint="eastAsia"/>
          <w:color w:val="333333"/>
        </w:rPr>
        <w:t>逻辑思辨能力、风险管</w:t>
      </w:r>
      <w:proofErr w:type="gramStart"/>
      <w:r>
        <w:rPr>
          <w:rFonts w:hint="eastAsia"/>
          <w:color w:val="333333"/>
        </w:rPr>
        <w:t>控意识</w:t>
      </w:r>
      <w:proofErr w:type="gramEnd"/>
      <w:r>
        <w:rPr>
          <w:rFonts w:hint="eastAsia"/>
          <w:color w:val="333333"/>
        </w:rPr>
        <w:t>及沟通能力</w:t>
      </w:r>
      <w:r>
        <w:rPr>
          <w:rFonts w:cs="Calibri" w:hint="eastAsia"/>
          <w:color w:val="333333"/>
        </w:rPr>
        <w:t>；</w:t>
      </w:r>
    </w:p>
    <w:p w14:paraId="3711B6C3" w14:textId="77777777" w:rsidR="00100383" w:rsidRDefault="00100383" w:rsidP="00100383">
      <w:pPr>
        <w:pStyle w:val="a4"/>
        <w:spacing w:before="0" w:beforeAutospacing="0" w:after="0" w:afterAutospacing="0"/>
        <w:ind w:left="480"/>
        <w:rPr>
          <w:rFonts w:ascii="微软雅黑" w:eastAsia="微软雅黑" w:hAnsi="微软雅黑" w:hint="eastAsia"/>
          <w:color w:val="333333"/>
          <w:sz w:val="21"/>
          <w:szCs w:val="21"/>
        </w:rPr>
      </w:pPr>
      <w:r>
        <w:rPr>
          <w:rFonts w:hint="eastAsia"/>
          <w:color w:val="333333"/>
        </w:rPr>
        <w:t>3、</w:t>
      </w:r>
      <w:r>
        <w:rPr>
          <w:rFonts w:ascii="Calibri" w:hAnsi="Calibri" w:cs="Calibri"/>
          <w:color w:val="333333"/>
        </w:rPr>
        <w:t>CET-6</w:t>
      </w:r>
      <w:r>
        <w:rPr>
          <w:rFonts w:hint="eastAsia"/>
          <w:color w:val="333333"/>
        </w:rPr>
        <w:t>及以上，听、说、读、写熟练。</w:t>
      </w:r>
    </w:p>
    <w:p w14:paraId="3D9D3866" w14:textId="77777777" w:rsidR="00100383" w:rsidRDefault="00100383" w:rsidP="00100383">
      <w:pPr>
        <w:pStyle w:val="a4"/>
        <w:spacing w:before="0" w:beforeAutospacing="0" w:after="0" w:afterAutospacing="0"/>
        <w:ind w:left="420"/>
        <w:rPr>
          <w:rFonts w:ascii="微软雅黑" w:eastAsia="微软雅黑" w:hAnsi="微软雅黑" w:hint="eastAsia"/>
          <w:color w:val="333333"/>
          <w:sz w:val="21"/>
          <w:szCs w:val="21"/>
        </w:rPr>
      </w:pPr>
      <w:r>
        <w:rPr>
          <w:rStyle w:val="a5"/>
          <w:rFonts w:hint="eastAsia"/>
          <w:color w:val="333333"/>
        </w:rPr>
        <w:t>岗位职责：</w:t>
      </w:r>
    </w:p>
    <w:p w14:paraId="53896790" w14:textId="77777777" w:rsidR="00100383" w:rsidRDefault="00100383" w:rsidP="00100383">
      <w:pPr>
        <w:pStyle w:val="a4"/>
        <w:spacing w:before="0" w:beforeAutospacing="0" w:after="0" w:afterAutospacing="0"/>
        <w:ind w:left="480"/>
        <w:rPr>
          <w:rFonts w:ascii="微软雅黑" w:eastAsia="微软雅黑" w:hAnsi="微软雅黑" w:hint="eastAsia"/>
          <w:color w:val="333333"/>
          <w:sz w:val="21"/>
          <w:szCs w:val="21"/>
        </w:rPr>
      </w:pPr>
      <w:r>
        <w:rPr>
          <w:rFonts w:hint="eastAsia"/>
          <w:color w:val="333333"/>
        </w:rPr>
        <w:t>1、业务立项时，综合运用业务、财务、物流等知识和标准来评估业务项目风险；</w:t>
      </w:r>
    </w:p>
    <w:p w14:paraId="5956D63A" w14:textId="77777777" w:rsidR="00100383" w:rsidRDefault="00100383" w:rsidP="00100383">
      <w:pPr>
        <w:pStyle w:val="a4"/>
        <w:spacing w:before="0" w:beforeAutospacing="0" w:after="0" w:afterAutospacing="0"/>
        <w:ind w:left="480"/>
        <w:rPr>
          <w:rFonts w:ascii="微软雅黑" w:eastAsia="微软雅黑" w:hAnsi="微软雅黑" w:hint="eastAsia"/>
          <w:color w:val="333333"/>
          <w:sz w:val="21"/>
          <w:szCs w:val="21"/>
        </w:rPr>
      </w:pPr>
      <w:r>
        <w:rPr>
          <w:rFonts w:hint="eastAsia"/>
          <w:color w:val="333333"/>
        </w:rPr>
        <w:t>2、在业务发展阶段，实施评估业务风险，发现风险并汇报；</w:t>
      </w:r>
    </w:p>
    <w:p w14:paraId="736563E1" w14:textId="77777777" w:rsidR="00100383" w:rsidRDefault="00100383" w:rsidP="00100383">
      <w:pPr>
        <w:pStyle w:val="a4"/>
        <w:spacing w:before="0" w:beforeAutospacing="0" w:after="0" w:afterAutospacing="0"/>
        <w:ind w:left="480"/>
        <w:rPr>
          <w:rFonts w:ascii="微软雅黑" w:eastAsia="微软雅黑" w:hAnsi="微软雅黑" w:hint="eastAsia"/>
          <w:color w:val="333333"/>
          <w:sz w:val="21"/>
          <w:szCs w:val="21"/>
        </w:rPr>
      </w:pPr>
      <w:r>
        <w:rPr>
          <w:rFonts w:hint="eastAsia"/>
          <w:color w:val="333333"/>
        </w:rPr>
        <w:t>3、定时综合评估业务发展中的过程风险；</w:t>
      </w:r>
    </w:p>
    <w:p w14:paraId="13B5B5C3" w14:textId="77777777" w:rsidR="00100383" w:rsidRDefault="00100383" w:rsidP="00100383">
      <w:pPr>
        <w:pStyle w:val="a4"/>
        <w:spacing w:before="0" w:beforeAutospacing="0" w:after="0" w:afterAutospacing="0"/>
        <w:ind w:left="480"/>
        <w:rPr>
          <w:rFonts w:ascii="微软雅黑" w:eastAsia="微软雅黑" w:hAnsi="微软雅黑" w:hint="eastAsia"/>
          <w:color w:val="333333"/>
          <w:sz w:val="21"/>
          <w:szCs w:val="21"/>
        </w:rPr>
      </w:pPr>
      <w:r>
        <w:rPr>
          <w:rFonts w:hint="eastAsia"/>
          <w:color w:val="333333"/>
        </w:rPr>
        <w:t>4、维护公司基础业务报表及内部</w:t>
      </w:r>
      <w:proofErr w:type="gramStart"/>
      <w:r>
        <w:rPr>
          <w:rFonts w:hint="eastAsia"/>
          <w:color w:val="333333"/>
        </w:rPr>
        <w:t>业务风控报表</w:t>
      </w:r>
      <w:proofErr w:type="gramEnd"/>
      <w:r>
        <w:rPr>
          <w:rFonts w:hint="eastAsia"/>
          <w:color w:val="333333"/>
        </w:rPr>
        <w:t>，并用报表分析业务风险；</w:t>
      </w:r>
    </w:p>
    <w:p w14:paraId="3D0AB99B" w14:textId="77777777" w:rsidR="00100383" w:rsidRDefault="00100383" w:rsidP="00100383">
      <w:pPr>
        <w:pStyle w:val="a4"/>
        <w:spacing w:before="0" w:beforeAutospacing="0" w:after="0" w:afterAutospacing="0"/>
        <w:ind w:left="480"/>
        <w:rPr>
          <w:rFonts w:ascii="微软雅黑" w:eastAsia="微软雅黑" w:hAnsi="微软雅黑" w:hint="eastAsia"/>
          <w:color w:val="333333"/>
          <w:sz w:val="21"/>
          <w:szCs w:val="21"/>
        </w:rPr>
      </w:pPr>
      <w:r>
        <w:rPr>
          <w:rFonts w:hint="eastAsia"/>
          <w:color w:val="333333"/>
        </w:rPr>
        <w:t>5、日常部门的配合工作及完成领导交代的其他事宜。</w:t>
      </w:r>
    </w:p>
    <w:p w14:paraId="5F7F38E3" w14:textId="77777777" w:rsidR="00100383" w:rsidRDefault="00100383" w:rsidP="00100383">
      <w:pPr>
        <w:pStyle w:val="a4"/>
        <w:spacing w:before="0" w:beforeAutospacing="0" w:after="0" w:afterAutospacing="0"/>
        <w:ind w:left="480"/>
        <w:rPr>
          <w:rFonts w:ascii="微软雅黑" w:eastAsia="微软雅黑" w:hAnsi="微软雅黑" w:hint="eastAsia"/>
          <w:color w:val="333333"/>
          <w:sz w:val="21"/>
          <w:szCs w:val="21"/>
        </w:rPr>
      </w:pPr>
      <w:r>
        <w:rPr>
          <w:rFonts w:hint="eastAsia"/>
          <w:color w:val="333333"/>
        </w:rPr>
        <w:t> </w:t>
      </w:r>
    </w:p>
    <w:p w14:paraId="2EB6448B" w14:textId="77777777" w:rsidR="00100383" w:rsidRDefault="00100383" w:rsidP="00100383">
      <w:pPr>
        <w:pStyle w:val="a4"/>
        <w:spacing w:before="0" w:beforeAutospacing="0" w:after="0" w:afterAutospacing="0"/>
        <w:ind w:left="480"/>
        <w:rPr>
          <w:rFonts w:ascii="微软雅黑" w:eastAsia="微软雅黑" w:hAnsi="微软雅黑" w:hint="eastAsia"/>
          <w:color w:val="333333"/>
          <w:sz w:val="21"/>
          <w:szCs w:val="21"/>
        </w:rPr>
      </w:pPr>
      <w:r>
        <w:rPr>
          <w:rFonts w:hint="eastAsia"/>
          <w:color w:val="333333"/>
        </w:rPr>
        <w:t> </w:t>
      </w:r>
    </w:p>
    <w:p w14:paraId="21704770" w14:textId="77777777" w:rsidR="00100383" w:rsidRDefault="00100383" w:rsidP="00100383">
      <w:pPr>
        <w:pStyle w:val="a4"/>
        <w:spacing w:before="0" w:beforeAutospacing="0" w:after="0" w:afterAutospacing="0"/>
        <w:rPr>
          <w:rFonts w:ascii="微软雅黑" w:eastAsia="微软雅黑" w:hAnsi="微软雅黑" w:hint="eastAsia"/>
          <w:color w:val="333333"/>
          <w:sz w:val="21"/>
          <w:szCs w:val="21"/>
        </w:rPr>
      </w:pPr>
      <w:r>
        <w:rPr>
          <w:rFonts w:hint="eastAsia"/>
          <w:b/>
          <w:bCs/>
          <w:color w:val="333333"/>
        </w:rPr>
        <w:t>  三、</w:t>
      </w:r>
      <w:proofErr w:type="gramStart"/>
      <w:r>
        <w:rPr>
          <w:rStyle w:val="a5"/>
          <w:rFonts w:hint="eastAsia"/>
          <w:color w:val="333333"/>
        </w:rPr>
        <w:t>校招流程</w:t>
      </w:r>
      <w:proofErr w:type="gramEnd"/>
    </w:p>
    <w:p w14:paraId="6B715D57" w14:textId="77777777" w:rsidR="00100383" w:rsidRDefault="00100383" w:rsidP="00100383">
      <w:pPr>
        <w:pStyle w:val="a4"/>
        <w:spacing w:before="0" w:beforeAutospacing="0" w:after="0" w:afterAutospacing="0"/>
        <w:rPr>
          <w:rFonts w:ascii="微软雅黑" w:eastAsia="微软雅黑" w:hAnsi="微软雅黑" w:hint="eastAsia"/>
          <w:color w:val="333333"/>
          <w:sz w:val="21"/>
          <w:szCs w:val="21"/>
        </w:rPr>
      </w:pPr>
      <w:r>
        <w:rPr>
          <w:rFonts w:hint="eastAsia"/>
          <w:color w:val="333333"/>
        </w:rPr>
        <w:t>  投递简历 — 简历筛选 —</w:t>
      </w:r>
      <w:r>
        <w:rPr>
          <w:rFonts w:ascii="Calibri" w:hAnsi="Calibri" w:cs="Calibri"/>
          <w:color w:val="333333"/>
        </w:rPr>
        <w:t>AC</w:t>
      </w:r>
      <w:r>
        <w:rPr>
          <w:rFonts w:hint="eastAsia"/>
          <w:color w:val="333333"/>
        </w:rPr>
        <w:t>测评 —</w:t>
      </w:r>
      <w:r>
        <w:rPr>
          <w:rFonts w:ascii="Calibri" w:hAnsi="Calibri" w:cs="Calibri"/>
          <w:color w:val="333333"/>
        </w:rPr>
        <w:t>Offer</w:t>
      </w:r>
      <w:proofErr w:type="gramStart"/>
      <w:r>
        <w:rPr>
          <w:rFonts w:hint="eastAsia"/>
          <w:color w:val="333333"/>
        </w:rPr>
        <w:t>发放—入职</w:t>
      </w:r>
      <w:proofErr w:type="gramEnd"/>
      <w:r>
        <w:rPr>
          <w:rFonts w:hint="eastAsia"/>
          <w:color w:val="333333"/>
        </w:rPr>
        <w:t>审核</w:t>
      </w:r>
      <w:proofErr w:type="gramStart"/>
      <w:r>
        <w:rPr>
          <w:rFonts w:hint="eastAsia"/>
          <w:color w:val="333333"/>
        </w:rPr>
        <w:t>—正式</w:t>
      </w:r>
      <w:proofErr w:type="gramEnd"/>
      <w:r>
        <w:rPr>
          <w:rFonts w:hint="eastAsia"/>
          <w:color w:val="333333"/>
        </w:rPr>
        <w:t>入职</w:t>
      </w:r>
    </w:p>
    <w:p w14:paraId="7716C1A5" w14:textId="77777777" w:rsidR="00100383" w:rsidRDefault="00100383" w:rsidP="00100383">
      <w:pPr>
        <w:pStyle w:val="a4"/>
        <w:spacing w:before="0" w:beforeAutospacing="0" w:after="0" w:afterAutospacing="0"/>
        <w:rPr>
          <w:rFonts w:ascii="微软雅黑" w:eastAsia="微软雅黑" w:hAnsi="微软雅黑" w:hint="eastAsia"/>
          <w:color w:val="333333"/>
          <w:sz w:val="21"/>
          <w:szCs w:val="21"/>
        </w:rPr>
      </w:pPr>
      <w:r>
        <w:rPr>
          <w:rStyle w:val="a5"/>
          <w:rFonts w:hint="eastAsia"/>
          <w:color w:val="333333"/>
        </w:rPr>
        <w:t> </w:t>
      </w:r>
    </w:p>
    <w:p w14:paraId="3F0FDEA3" w14:textId="77777777" w:rsidR="00100383" w:rsidRDefault="00100383" w:rsidP="00100383">
      <w:pPr>
        <w:pStyle w:val="a4"/>
        <w:spacing w:before="0" w:beforeAutospacing="0" w:after="0" w:afterAutospacing="0"/>
        <w:rPr>
          <w:rFonts w:ascii="微软雅黑" w:eastAsia="微软雅黑" w:hAnsi="微软雅黑" w:hint="eastAsia"/>
          <w:color w:val="333333"/>
          <w:sz w:val="21"/>
          <w:szCs w:val="21"/>
        </w:rPr>
      </w:pPr>
      <w:r>
        <w:rPr>
          <w:rFonts w:hint="eastAsia"/>
          <w:b/>
          <w:bCs/>
          <w:color w:val="333333"/>
        </w:rPr>
        <w:t>  四、</w:t>
      </w:r>
      <w:r>
        <w:rPr>
          <w:rStyle w:val="a5"/>
          <w:rFonts w:hint="eastAsia"/>
          <w:color w:val="333333"/>
        </w:rPr>
        <w:t>相关说明</w:t>
      </w:r>
    </w:p>
    <w:p w14:paraId="5EDCEB41"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公司总部：浙江省宁波市高新区</w:t>
      </w:r>
      <w:proofErr w:type="gramStart"/>
      <w:r>
        <w:rPr>
          <w:rFonts w:hint="eastAsia"/>
          <w:color w:val="333333"/>
        </w:rPr>
        <w:t>研发园</w:t>
      </w:r>
      <w:proofErr w:type="gramEnd"/>
      <w:r>
        <w:rPr>
          <w:rFonts w:hint="eastAsia"/>
          <w:color w:val="333333"/>
        </w:rPr>
        <w:t>B区</w:t>
      </w:r>
      <w:r>
        <w:rPr>
          <w:rFonts w:ascii="Calibri" w:hAnsi="Calibri" w:cs="Calibri"/>
          <w:color w:val="333333"/>
        </w:rPr>
        <w:t>1</w:t>
      </w:r>
      <w:r>
        <w:rPr>
          <w:rFonts w:hint="eastAsia"/>
          <w:color w:val="333333"/>
        </w:rPr>
        <w:t>幢</w:t>
      </w:r>
      <w:r>
        <w:rPr>
          <w:rFonts w:ascii="Calibri" w:hAnsi="Calibri" w:cs="Calibri"/>
          <w:color w:val="333333"/>
        </w:rPr>
        <w:t>6</w:t>
      </w:r>
      <w:r>
        <w:rPr>
          <w:rFonts w:hint="eastAsia"/>
          <w:color w:val="333333"/>
        </w:rPr>
        <w:t>楼</w:t>
      </w:r>
    </w:p>
    <w:p w14:paraId="5C3A06DC"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办公地址：上海；宁波</w:t>
      </w:r>
    </w:p>
    <w:p w14:paraId="3926157E"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工作时间：周一至周五 8:30-11:30 13:15-17:30</w:t>
      </w:r>
    </w:p>
    <w:p w14:paraId="05134803"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公司福利：五险</w:t>
      </w:r>
      <w:proofErr w:type="gramStart"/>
      <w:r>
        <w:rPr>
          <w:rFonts w:hint="eastAsia"/>
          <w:color w:val="333333"/>
        </w:rPr>
        <w:t>一</w:t>
      </w:r>
      <w:proofErr w:type="gramEnd"/>
      <w:r>
        <w:rPr>
          <w:rFonts w:hint="eastAsia"/>
          <w:color w:val="333333"/>
        </w:rPr>
        <w:t>金、 餐补、生日福利、节日福利、下午茶歇、公司旅游、体检、电影等。</w:t>
      </w:r>
    </w:p>
    <w:p w14:paraId="4FBE4845"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实习生福利：生日福利、节日福利、下午茶歇、电影 。</w:t>
      </w:r>
    </w:p>
    <w:p w14:paraId="51E76D36"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咨询电话：何女士 0574-87567519 宁波</w:t>
      </w:r>
    </w:p>
    <w:p w14:paraId="36558AE8" w14:textId="77777777" w:rsidR="00100383" w:rsidRDefault="00100383" w:rsidP="00100383">
      <w:pPr>
        <w:pStyle w:val="a4"/>
        <w:spacing w:before="0" w:beforeAutospacing="0" w:after="0" w:afterAutospacing="0"/>
        <w:rPr>
          <w:rFonts w:ascii="微软雅黑" w:eastAsia="微软雅黑" w:hAnsi="微软雅黑" w:hint="eastAsia"/>
          <w:color w:val="333333"/>
          <w:sz w:val="21"/>
          <w:szCs w:val="21"/>
        </w:rPr>
      </w:pPr>
      <w:r>
        <w:rPr>
          <w:rFonts w:hint="eastAsia"/>
          <w:color w:val="333333"/>
        </w:rPr>
        <w:t>         </w:t>
      </w:r>
    </w:p>
    <w:p w14:paraId="0ABEBB67"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shd w:val="clear" w:color="auto" w:fill="FFFF00"/>
        </w:rPr>
        <w:t>有意向者可将简历投至：</w:t>
      </w:r>
      <w:r>
        <w:rPr>
          <w:rFonts w:hint="eastAsia"/>
          <w:color w:val="333333"/>
        </w:rPr>
        <w:t>          </w:t>
      </w:r>
    </w:p>
    <w:p w14:paraId="52281F15"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宁波 ：</w:t>
      </w:r>
      <w:hyperlink r:id="rId4" w:history="1">
        <w:r>
          <w:rPr>
            <w:rStyle w:val="a3"/>
            <w:rFonts w:hint="eastAsia"/>
            <w:color w:val="000000"/>
          </w:rPr>
          <w:t>hr@futureie.com</w:t>
        </w:r>
      </w:hyperlink>
      <w:r>
        <w:rPr>
          <w:rFonts w:hint="eastAsia"/>
          <w:color w:val="333333"/>
        </w:rPr>
        <w:t>    </w:t>
      </w:r>
    </w:p>
    <w:p w14:paraId="683D391A"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简历请附上近期证件照或生活照一张</w:t>
      </w:r>
    </w:p>
    <w:p w14:paraId="0FC4776F" w14:textId="77777777" w:rsidR="00100383" w:rsidRDefault="00100383" w:rsidP="00100383">
      <w:pPr>
        <w:pStyle w:val="a4"/>
        <w:spacing w:before="0" w:beforeAutospacing="0" w:after="0" w:afterAutospacing="0"/>
        <w:ind w:firstLine="480"/>
        <w:rPr>
          <w:rFonts w:ascii="微软雅黑" w:eastAsia="微软雅黑" w:hAnsi="微软雅黑" w:hint="eastAsia"/>
          <w:color w:val="333333"/>
          <w:sz w:val="21"/>
          <w:szCs w:val="21"/>
        </w:rPr>
      </w:pPr>
      <w:r>
        <w:rPr>
          <w:rFonts w:hint="eastAsia"/>
          <w:color w:val="333333"/>
        </w:rPr>
        <w:t>注：邮件主题请注明应聘岗位及姓名，我们将在一周内与您联系！</w:t>
      </w:r>
    </w:p>
    <w:p w14:paraId="017979BB" w14:textId="7F26A0C2" w:rsidR="00E61A0F" w:rsidRDefault="00E61A0F" w:rsidP="00100383"/>
    <w:p w14:paraId="07F21E9A" w14:textId="6E8CB19D" w:rsidR="00100383" w:rsidRDefault="00100383" w:rsidP="00100383"/>
    <w:p w14:paraId="2686D2AA" w14:textId="1D4C9CB3" w:rsidR="00100383" w:rsidRDefault="00100383" w:rsidP="00100383"/>
    <w:p w14:paraId="1F2449CF" w14:textId="4E304850" w:rsidR="00100383" w:rsidRDefault="00100383" w:rsidP="00100383"/>
    <w:p w14:paraId="2D531528" w14:textId="675F6F2E" w:rsidR="00100383" w:rsidRDefault="00100383" w:rsidP="00100383"/>
    <w:p w14:paraId="695F82CC" w14:textId="77777777" w:rsidR="00100383" w:rsidRDefault="00100383" w:rsidP="00100383">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t>职位(1): 业务类（业务员 )    </w:t>
      </w:r>
      <w:hyperlink r:id="rId5" w:history="1">
        <w:r>
          <w:rPr>
            <w:rStyle w:val="a3"/>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100383" w14:paraId="2995A380" w14:textId="77777777" w:rsidTr="00100383">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029C067"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CC6DF4C"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4714312"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826E8EC"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1-5人(3)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7C28857"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CF54CF2"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浙江省 宁波市</w:t>
            </w:r>
          </w:p>
        </w:tc>
      </w:tr>
      <w:tr w:rsidR="00100383" w14:paraId="1D6E152C" w14:textId="77777777" w:rsidTr="00100383">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CAE3931"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2D508E1"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英语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1C29825"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153BFBF"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4EFE96B"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2DA57FB"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经济业务人员   </w:t>
            </w:r>
          </w:p>
        </w:tc>
      </w:tr>
      <w:tr w:rsidR="00100383" w14:paraId="14DF6E3D" w14:textId="77777777" w:rsidTr="0010038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32EFC6C"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C9680FE"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100383" w14:paraId="50BD3151" w14:textId="77777777" w:rsidTr="0010038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A94C518"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85A06A2"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100383" w14:paraId="331F578B" w14:textId="77777777" w:rsidTr="0010038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519E0AC"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CCCDDB5"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？岗位：业务类（业务员) ？？？工作地点：宁波 、上海 岗位要求： 1、本科及以上学历，国际贸易、国际商务、金融、英语、化工类专业优先； 2、具有创新思维，较强的沟通及统筹协调能力，良好的团队精神，自信有冲劲； 3、形象气质佳，英语六级及以上，能够进行日常口语交流。 岗位职责： 1、负责市场开发与维护（大宗商品）； 2、负责与客户进行交流、报价、商务谈判与缔结订单； 3、负责应收货款的催收； 4、负责行业市场信息的收集、汇总。</w:t>
            </w:r>
          </w:p>
        </w:tc>
        <w:tc>
          <w:tcPr>
            <w:tcW w:w="0" w:type="auto"/>
            <w:vAlign w:val="center"/>
            <w:hideMark/>
          </w:tcPr>
          <w:p w14:paraId="6A623D92" w14:textId="77777777" w:rsidR="00100383" w:rsidRDefault="00100383">
            <w:pPr>
              <w:rPr>
                <w:rFonts w:ascii="Times New Roman" w:eastAsia="Times New Roman" w:hAnsi="Times New Roman" w:cs="Times New Roman"/>
                <w:sz w:val="20"/>
                <w:szCs w:val="20"/>
              </w:rPr>
            </w:pPr>
          </w:p>
        </w:tc>
        <w:tc>
          <w:tcPr>
            <w:tcW w:w="0" w:type="auto"/>
            <w:vAlign w:val="center"/>
            <w:hideMark/>
          </w:tcPr>
          <w:p w14:paraId="55E0FB8E" w14:textId="77777777" w:rsidR="00100383" w:rsidRDefault="00100383">
            <w:pPr>
              <w:rPr>
                <w:rFonts w:ascii="Times New Roman" w:eastAsia="Times New Roman" w:hAnsi="Times New Roman" w:cs="Times New Roman"/>
                <w:sz w:val="20"/>
                <w:szCs w:val="20"/>
              </w:rPr>
            </w:pPr>
          </w:p>
        </w:tc>
      </w:tr>
    </w:tbl>
    <w:p w14:paraId="546E4AFC" w14:textId="77777777" w:rsidR="00100383" w:rsidRDefault="00100383" w:rsidP="00100383">
      <w:pPr>
        <w:rPr>
          <w:rFonts w:ascii="微软雅黑" w:eastAsia="微软雅黑" w:hAnsi="微软雅黑" w:hint="eastAsia"/>
          <w:color w:val="333333"/>
          <w:szCs w:val="21"/>
        </w:rPr>
      </w:pPr>
    </w:p>
    <w:p w14:paraId="263F7712" w14:textId="77777777" w:rsidR="00100383" w:rsidRDefault="00100383" w:rsidP="00100383">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职位(2): 业务类（业务助理) ？    </w:t>
      </w:r>
      <w:hyperlink r:id="rId6" w:history="1">
        <w:r>
          <w:rPr>
            <w:rStyle w:val="a3"/>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100383" w14:paraId="236DC1AC" w14:textId="77777777" w:rsidTr="00100383">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BC7B8FD"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810BEBD"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5724A2D"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C94814D"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1-5人(3)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83168D3"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A8F3840"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浙江省 宁波市</w:t>
            </w:r>
          </w:p>
        </w:tc>
      </w:tr>
      <w:tr w:rsidR="00100383" w14:paraId="5672C5C6" w14:textId="77777777" w:rsidTr="00100383">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4ABB5D5"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A6B77C3"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英语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7DE1CF9"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F0A71F1"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EC2238F"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8DB0C47"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经济业务人员   </w:t>
            </w:r>
          </w:p>
        </w:tc>
      </w:tr>
      <w:tr w:rsidR="00100383" w14:paraId="4EF90608" w14:textId="77777777" w:rsidTr="0010038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C1A2FCC"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3A86A0B"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100383" w14:paraId="2E8D0023" w14:textId="77777777" w:rsidTr="0010038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269392C"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9C325C6"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100383" w14:paraId="70769478" w14:textId="77777777" w:rsidTr="0010038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24B0512"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职位描</w:t>
            </w:r>
            <w:r>
              <w:rPr>
                <w:rFonts w:ascii="微软雅黑" w:eastAsia="微软雅黑" w:hAnsi="微软雅黑" w:hint="eastAsia"/>
                <w:color w:val="333333"/>
                <w:szCs w:val="21"/>
              </w:rPr>
              <w:lastRenderedPageBreak/>
              <w:t>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30E72E2"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岗位：业务类（业务助理) ？？？工作地点：宁波 ？岗位要求： 1、专业不</w:t>
            </w:r>
            <w:r>
              <w:rPr>
                <w:rFonts w:ascii="微软雅黑" w:eastAsia="微软雅黑" w:hAnsi="微软雅黑" w:hint="eastAsia"/>
                <w:color w:val="333333"/>
                <w:szCs w:val="21"/>
              </w:rPr>
              <w:lastRenderedPageBreak/>
              <w:t>限，国际贸易、国际商务、金融、英语专业或金属材料专业优先，本科及以上学历； 2、诚实正直、责任心强、细心严谨、勇于挑战、沟通能力强、有团队精神； 3、乐观有激情，抗压能力强； 4、大学英语四级，六级以上优先，熟练使用日常办公软件。 岗位职责： 1、负责贸易采购、销售合同的签订跟踪； 2、合同执行过程中的内部协调与衔接； 3、ERP系统录入，财务数据的相关整理； 4、结算单据流转。 招聘人数：2-3人</w:t>
            </w:r>
          </w:p>
        </w:tc>
        <w:tc>
          <w:tcPr>
            <w:tcW w:w="0" w:type="auto"/>
            <w:vAlign w:val="center"/>
            <w:hideMark/>
          </w:tcPr>
          <w:p w14:paraId="1C5A1EF2" w14:textId="77777777" w:rsidR="00100383" w:rsidRDefault="00100383">
            <w:pPr>
              <w:rPr>
                <w:rFonts w:ascii="Times New Roman" w:eastAsia="Times New Roman" w:hAnsi="Times New Roman" w:cs="Times New Roman"/>
                <w:sz w:val="20"/>
                <w:szCs w:val="20"/>
              </w:rPr>
            </w:pPr>
          </w:p>
        </w:tc>
        <w:tc>
          <w:tcPr>
            <w:tcW w:w="0" w:type="auto"/>
            <w:vAlign w:val="center"/>
            <w:hideMark/>
          </w:tcPr>
          <w:p w14:paraId="4861F165" w14:textId="77777777" w:rsidR="00100383" w:rsidRDefault="00100383">
            <w:pPr>
              <w:rPr>
                <w:rFonts w:ascii="Times New Roman" w:eastAsia="Times New Roman" w:hAnsi="Times New Roman" w:cs="Times New Roman"/>
                <w:sz w:val="20"/>
                <w:szCs w:val="20"/>
              </w:rPr>
            </w:pPr>
          </w:p>
        </w:tc>
      </w:tr>
    </w:tbl>
    <w:p w14:paraId="102AA533" w14:textId="77777777" w:rsidR="00100383" w:rsidRDefault="00100383" w:rsidP="00100383">
      <w:pPr>
        <w:rPr>
          <w:rFonts w:ascii="微软雅黑" w:eastAsia="微软雅黑" w:hAnsi="微软雅黑" w:hint="eastAsia"/>
          <w:color w:val="333333"/>
          <w:szCs w:val="21"/>
        </w:rPr>
      </w:pPr>
    </w:p>
    <w:p w14:paraId="4F1054B1" w14:textId="77777777" w:rsidR="00100383" w:rsidRDefault="00100383" w:rsidP="00100383">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职位(3): 职能类（风控）    </w:t>
      </w:r>
      <w:hyperlink r:id="rId7" w:history="1">
        <w:r>
          <w:rPr>
            <w:rStyle w:val="a3"/>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100383" w14:paraId="43E0993C" w14:textId="77777777" w:rsidTr="00100383">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08DE8DC"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F2B229B"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4DB5040"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CA28D13"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1-5人(3)</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30B0C57"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9E51196"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浙江省 宁波市</w:t>
            </w:r>
          </w:p>
        </w:tc>
      </w:tr>
      <w:tr w:rsidR="00100383" w14:paraId="120DF891" w14:textId="77777777" w:rsidTr="00100383">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A63794D"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5314507"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英语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E32175F"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2B7A533"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0</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A4981F3"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10B1AC0"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经济业务人员   </w:t>
            </w:r>
          </w:p>
        </w:tc>
      </w:tr>
      <w:tr w:rsidR="00100383" w14:paraId="7415E7D3" w14:textId="77777777" w:rsidTr="0010038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D058AB9"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8A7AFF4"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本科毕业</w:t>
            </w:r>
          </w:p>
        </w:tc>
      </w:tr>
      <w:tr w:rsidR="00100383" w14:paraId="3FE09C46" w14:textId="77777777" w:rsidTr="0010038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76B6EBC"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F83D71F"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   </w:t>
            </w:r>
          </w:p>
        </w:tc>
      </w:tr>
      <w:tr w:rsidR="00100383" w14:paraId="7CB74B5C" w14:textId="77777777" w:rsidTr="00100383">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6D8055E"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852BC1E" w14:textId="77777777" w:rsidR="00100383" w:rsidRDefault="00100383">
            <w:pPr>
              <w:rPr>
                <w:rFonts w:ascii="微软雅黑" w:eastAsia="微软雅黑" w:hAnsi="微软雅黑" w:hint="eastAsia"/>
                <w:color w:val="333333"/>
                <w:szCs w:val="21"/>
              </w:rPr>
            </w:pPr>
            <w:r>
              <w:rPr>
                <w:rFonts w:ascii="微软雅黑" w:eastAsia="微软雅黑" w:hAnsi="微软雅黑" w:hint="eastAsia"/>
                <w:color w:val="333333"/>
                <w:szCs w:val="21"/>
              </w:rPr>
              <w:t>招聘岗位：职能类（风控） ？？工作地点：宁波 岗位要求： 1、本科及以上学历，经管类，贸易类，金融类专业优先； 2、有较强的逻辑思辨能力、风险管</w:t>
            </w:r>
            <w:proofErr w:type="gramStart"/>
            <w:r>
              <w:rPr>
                <w:rFonts w:ascii="微软雅黑" w:eastAsia="微软雅黑" w:hAnsi="微软雅黑" w:hint="eastAsia"/>
                <w:color w:val="333333"/>
                <w:szCs w:val="21"/>
              </w:rPr>
              <w:t>控意识</w:t>
            </w:r>
            <w:proofErr w:type="gramEnd"/>
            <w:r>
              <w:rPr>
                <w:rFonts w:ascii="微软雅黑" w:eastAsia="微软雅黑" w:hAnsi="微软雅黑" w:hint="eastAsia"/>
                <w:color w:val="333333"/>
                <w:szCs w:val="21"/>
              </w:rPr>
              <w:t>及沟通能力； 3、CET-6及以上，听、说、读、写熟练。 岗位职责： 1、业务立项时，综合运用业务、财务、物流等知识和标准来评估业务项目风险； 2、在业务发展阶段，实施评估业务风险，发现风险并汇报； 3、定时综合评估业务发展中的过程风险； 4、维护公司基础业务报表及内部</w:t>
            </w:r>
            <w:proofErr w:type="gramStart"/>
            <w:r>
              <w:rPr>
                <w:rFonts w:ascii="微软雅黑" w:eastAsia="微软雅黑" w:hAnsi="微软雅黑" w:hint="eastAsia"/>
                <w:color w:val="333333"/>
                <w:szCs w:val="21"/>
              </w:rPr>
              <w:t>业务风控报表</w:t>
            </w:r>
            <w:proofErr w:type="gramEnd"/>
            <w:r>
              <w:rPr>
                <w:rFonts w:ascii="微软雅黑" w:eastAsia="微软雅黑" w:hAnsi="微软雅黑" w:hint="eastAsia"/>
                <w:color w:val="333333"/>
                <w:szCs w:val="21"/>
              </w:rPr>
              <w:t>，并用报表分析业务风险； 5、日常部门的配合工作及完成领导交代的其他事宜。 ？</w:t>
            </w:r>
          </w:p>
        </w:tc>
        <w:tc>
          <w:tcPr>
            <w:tcW w:w="0" w:type="auto"/>
            <w:vAlign w:val="center"/>
            <w:hideMark/>
          </w:tcPr>
          <w:p w14:paraId="2907A3FD" w14:textId="77777777" w:rsidR="00100383" w:rsidRDefault="00100383">
            <w:pPr>
              <w:rPr>
                <w:rFonts w:ascii="Times New Roman" w:eastAsia="Times New Roman" w:hAnsi="Times New Roman" w:cs="Times New Roman"/>
                <w:sz w:val="20"/>
                <w:szCs w:val="20"/>
              </w:rPr>
            </w:pPr>
          </w:p>
        </w:tc>
        <w:tc>
          <w:tcPr>
            <w:tcW w:w="0" w:type="auto"/>
            <w:vAlign w:val="center"/>
            <w:hideMark/>
          </w:tcPr>
          <w:p w14:paraId="252AF9A1" w14:textId="77777777" w:rsidR="00100383" w:rsidRDefault="00100383">
            <w:pPr>
              <w:rPr>
                <w:rFonts w:ascii="Times New Roman" w:eastAsia="Times New Roman" w:hAnsi="Times New Roman" w:cs="Times New Roman"/>
                <w:sz w:val="20"/>
                <w:szCs w:val="20"/>
              </w:rPr>
            </w:pPr>
          </w:p>
        </w:tc>
      </w:tr>
    </w:tbl>
    <w:p w14:paraId="533914C5" w14:textId="77777777" w:rsidR="00100383" w:rsidRPr="00100383" w:rsidRDefault="00100383" w:rsidP="00100383">
      <w:pPr>
        <w:rPr>
          <w:rFonts w:hint="eastAsia"/>
        </w:rPr>
      </w:pPr>
    </w:p>
    <w:sectPr w:rsidR="00100383" w:rsidRPr="001003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B3"/>
    <w:rsid w:val="00100383"/>
    <w:rsid w:val="00386A6F"/>
    <w:rsid w:val="003F23B3"/>
    <w:rsid w:val="0053565F"/>
    <w:rsid w:val="00C762BA"/>
    <w:rsid w:val="00D0002B"/>
    <w:rsid w:val="00E61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6C8B2"/>
  <w15:chartTrackingRefBased/>
  <w15:docId w15:val="{4848531D-3480-4D4E-A2AE-1081375A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0002B"/>
    <w:rPr>
      <w:color w:val="0000FF"/>
      <w:u w:val="single"/>
    </w:rPr>
  </w:style>
  <w:style w:type="paragraph" w:styleId="a4">
    <w:name w:val="Normal (Web)"/>
    <w:basedOn w:val="a"/>
    <w:uiPriority w:val="99"/>
    <w:unhideWhenUsed/>
    <w:rsid w:val="00D0002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D000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892963">
      <w:bodyDiv w:val="1"/>
      <w:marLeft w:val="0"/>
      <w:marRight w:val="0"/>
      <w:marTop w:val="0"/>
      <w:marBottom w:val="0"/>
      <w:divBdr>
        <w:top w:val="none" w:sz="0" w:space="0" w:color="auto"/>
        <w:left w:val="none" w:sz="0" w:space="0" w:color="auto"/>
        <w:bottom w:val="none" w:sz="0" w:space="0" w:color="auto"/>
        <w:right w:val="none" w:sz="0" w:space="0" w:color="auto"/>
      </w:divBdr>
      <w:divsChild>
        <w:div w:id="1232886906">
          <w:marLeft w:val="0"/>
          <w:marRight w:val="0"/>
          <w:marTop w:val="0"/>
          <w:marBottom w:val="0"/>
          <w:divBdr>
            <w:top w:val="none" w:sz="0" w:space="0" w:color="auto"/>
            <w:left w:val="none" w:sz="0" w:space="0" w:color="auto"/>
            <w:bottom w:val="none" w:sz="0" w:space="0" w:color="auto"/>
            <w:right w:val="none" w:sz="0" w:space="0" w:color="auto"/>
          </w:divBdr>
          <w:divsChild>
            <w:div w:id="755520799">
              <w:marLeft w:val="0"/>
              <w:marRight w:val="0"/>
              <w:marTop w:val="0"/>
              <w:marBottom w:val="0"/>
              <w:divBdr>
                <w:top w:val="none" w:sz="0" w:space="0" w:color="auto"/>
                <w:left w:val="none" w:sz="0" w:space="0" w:color="auto"/>
                <w:bottom w:val="none" w:sz="0" w:space="0" w:color="auto"/>
                <w:right w:val="none" w:sz="0" w:space="0" w:color="auto"/>
              </w:divBdr>
            </w:div>
          </w:divsChild>
        </w:div>
        <w:div w:id="1349988785">
          <w:marLeft w:val="0"/>
          <w:marRight w:val="0"/>
          <w:marTop w:val="0"/>
          <w:marBottom w:val="0"/>
          <w:divBdr>
            <w:top w:val="none" w:sz="0" w:space="0" w:color="auto"/>
            <w:left w:val="none" w:sz="0" w:space="0" w:color="auto"/>
            <w:bottom w:val="none" w:sz="0" w:space="0" w:color="auto"/>
            <w:right w:val="none" w:sz="0" w:space="0" w:color="auto"/>
          </w:divBdr>
          <w:divsChild>
            <w:div w:id="1272930886">
              <w:marLeft w:val="0"/>
              <w:marRight w:val="0"/>
              <w:marTop w:val="0"/>
              <w:marBottom w:val="0"/>
              <w:divBdr>
                <w:top w:val="none" w:sz="0" w:space="0" w:color="auto"/>
                <w:left w:val="none" w:sz="0" w:space="0" w:color="auto"/>
                <w:bottom w:val="none" w:sz="0" w:space="0" w:color="auto"/>
                <w:right w:val="none" w:sz="0" w:space="0" w:color="auto"/>
              </w:divBdr>
            </w:div>
          </w:divsChild>
        </w:div>
        <w:div w:id="1530484996">
          <w:marLeft w:val="0"/>
          <w:marRight w:val="0"/>
          <w:marTop w:val="0"/>
          <w:marBottom w:val="0"/>
          <w:divBdr>
            <w:top w:val="none" w:sz="0" w:space="0" w:color="auto"/>
            <w:left w:val="none" w:sz="0" w:space="0" w:color="auto"/>
            <w:bottom w:val="none" w:sz="0" w:space="0" w:color="auto"/>
            <w:right w:val="none" w:sz="0" w:space="0" w:color="auto"/>
          </w:divBdr>
          <w:divsChild>
            <w:div w:id="14875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842640">
      <w:bodyDiv w:val="1"/>
      <w:marLeft w:val="0"/>
      <w:marRight w:val="0"/>
      <w:marTop w:val="0"/>
      <w:marBottom w:val="0"/>
      <w:divBdr>
        <w:top w:val="none" w:sz="0" w:space="0" w:color="auto"/>
        <w:left w:val="none" w:sz="0" w:space="0" w:color="auto"/>
        <w:bottom w:val="none" w:sz="0" w:space="0" w:color="auto"/>
        <w:right w:val="none" w:sz="0" w:space="0" w:color="auto"/>
      </w:divBdr>
    </w:div>
    <w:div w:id="1532454718">
      <w:bodyDiv w:val="1"/>
      <w:marLeft w:val="0"/>
      <w:marRight w:val="0"/>
      <w:marTop w:val="0"/>
      <w:marBottom w:val="0"/>
      <w:divBdr>
        <w:top w:val="none" w:sz="0" w:space="0" w:color="auto"/>
        <w:left w:val="none" w:sz="0" w:space="0" w:color="auto"/>
        <w:bottom w:val="none" w:sz="0" w:space="0" w:color="auto"/>
        <w:right w:val="none" w:sz="0" w:space="0" w:color="auto"/>
      </w:divBdr>
    </w:div>
    <w:div w:id="1655139260">
      <w:bodyDiv w:val="1"/>
      <w:marLeft w:val="0"/>
      <w:marRight w:val="0"/>
      <w:marTop w:val="0"/>
      <w:marBottom w:val="0"/>
      <w:divBdr>
        <w:top w:val="none" w:sz="0" w:space="0" w:color="auto"/>
        <w:left w:val="none" w:sz="0" w:space="0" w:color="auto"/>
        <w:bottom w:val="none" w:sz="0" w:space="0" w:color="auto"/>
        <w:right w:val="none" w:sz="0" w:space="0" w:color="auto"/>
      </w:divBdr>
      <w:divsChild>
        <w:div w:id="1334339621">
          <w:marLeft w:val="0"/>
          <w:marRight w:val="0"/>
          <w:marTop w:val="0"/>
          <w:marBottom w:val="0"/>
          <w:divBdr>
            <w:top w:val="none" w:sz="0" w:space="0" w:color="auto"/>
            <w:left w:val="none" w:sz="0" w:space="0" w:color="auto"/>
            <w:bottom w:val="none" w:sz="0" w:space="0" w:color="auto"/>
            <w:right w:val="none" w:sz="0" w:space="0" w:color="auto"/>
          </w:divBdr>
          <w:divsChild>
            <w:div w:id="215897356">
              <w:marLeft w:val="0"/>
              <w:marRight w:val="0"/>
              <w:marTop w:val="0"/>
              <w:marBottom w:val="0"/>
              <w:divBdr>
                <w:top w:val="none" w:sz="0" w:space="0" w:color="auto"/>
                <w:left w:val="none" w:sz="0" w:space="0" w:color="auto"/>
                <w:bottom w:val="none" w:sz="0" w:space="0" w:color="auto"/>
                <w:right w:val="none" w:sz="0" w:space="0" w:color="auto"/>
              </w:divBdr>
            </w:div>
          </w:divsChild>
        </w:div>
        <w:div w:id="1969119432">
          <w:marLeft w:val="0"/>
          <w:marRight w:val="0"/>
          <w:marTop w:val="0"/>
          <w:marBottom w:val="0"/>
          <w:divBdr>
            <w:top w:val="none" w:sz="0" w:space="0" w:color="auto"/>
            <w:left w:val="none" w:sz="0" w:space="0" w:color="auto"/>
            <w:bottom w:val="none" w:sz="0" w:space="0" w:color="auto"/>
            <w:right w:val="none" w:sz="0" w:space="0" w:color="auto"/>
          </w:divBdr>
          <w:divsChild>
            <w:div w:id="41640747">
              <w:marLeft w:val="0"/>
              <w:marRight w:val="0"/>
              <w:marTop w:val="0"/>
              <w:marBottom w:val="0"/>
              <w:divBdr>
                <w:top w:val="none" w:sz="0" w:space="0" w:color="auto"/>
                <w:left w:val="none" w:sz="0" w:space="0" w:color="auto"/>
                <w:bottom w:val="none" w:sz="0" w:space="0" w:color="auto"/>
                <w:right w:val="none" w:sz="0" w:space="0" w:color="auto"/>
              </w:divBdr>
            </w:div>
          </w:divsChild>
        </w:div>
        <w:div w:id="1535190197">
          <w:marLeft w:val="0"/>
          <w:marRight w:val="0"/>
          <w:marTop w:val="0"/>
          <w:marBottom w:val="0"/>
          <w:divBdr>
            <w:top w:val="none" w:sz="0" w:space="0" w:color="auto"/>
            <w:left w:val="none" w:sz="0" w:space="0" w:color="auto"/>
            <w:bottom w:val="none" w:sz="0" w:space="0" w:color="auto"/>
            <w:right w:val="none" w:sz="0" w:space="0" w:color="auto"/>
          </w:divBdr>
          <w:divsChild>
            <w:div w:id="2003779179">
              <w:marLeft w:val="0"/>
              <w:marRight w:val="0"/>
              <w:marTop w:val="0"/>
              <w:marBottom w:val="0"/>
              <w:divBdr>
                <w:top w:val="none" w:sz="0" w:space="0" w:color="auto"/>
                <w:left w:val="none" w:sz="0" w:space="0" w:color="auto"/>
                <w:bottom w:val="none" w:sz="0" w:space="0" w:color="auto"/>
                <w:right w:val="none" w:sz="0" w:space="0" w:color="auto"/>
              </w:divBdr>
            </w:div>
          </w:divsChild>
        </w:div>
        <w:div w:id="1994751951">
          <w:marLeft w:val="0"/>
          <w:marRight w:val="0"/>
          <w:marTop w:val="0"/>
          <w:marBottom w:val="0"/>
          <w:divBdr>
            <w:top w:val="none" w:sz="0" w:space="0" w:color="auto"/>
            <w:left w:val="none" w:sz="0" w:space="0" w:color="auto"/>
            <w:bottom w:val="none" w:sz="0" w:space="0" w:color="auto"/>
            <w:right w:val="none" w:sz="0" w:space="0" w:color="auto"/>
          </w:divBdr>
          <w:divsChild>
            <w:div w:id="129853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mailto:hr@futureie.com" TargetMode="Externa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407</Words>
  <Characters>2324</Characters>
  <Application>Microsoft Office Word</Application>
  <DocSecurity>0</DocSecurity>
  <Lines>19</Lines>
  <Paragraphs>5</Paragraphs>
  <ScaleCrop>false</ScaleCrop>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3</cp:revision>
  <dcterms:created xsi:type="dcterms:W3CDTF">2020-03-11T14:16:00Z</dcterms:created>
  <dcterms:modified xsi:type="dcterms:W3CDTF">2020-03-11T14:21:00Z</dcterms:modified>
</cp:coreProperties>
</file>